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6"/>
        </w:rPr>
        <w:t>ПРОЕКТ</w:t>
      </w:r>
      <w:bookmarkStart w:id="1" w:name="_GoBack"/>
      <w:bookmarkEnd w:id="1"/>
    </w:p>
    <w:p w14:paraId="04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6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УТВЕРЖДЕН</w:t>
      </w:r>
    </w:p>
    <w:p w14:paraId="07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Постановлением администрации </w:t>
      </w:r>
    </w:p>
    <w:p w14:paraId="08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Лебяженского городского поселения</w:t>
      </w:r>
    </w:p>
    <w:p w14:paraId="09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Ломоносовского муниципального района</w:t>
      </w:r>
    </w:p>
    <w:p w14:paraId="0A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Ленинградской области</w:t>
      </w:r>
    </w:p>
    <w:p w14:paraId="0B000000">
      <w:pPr>
        <w:ind/>
        <w:jc w:val="right"/>
      </w:pPr>
      <w:r>
        <w:rPr>
          <w:rFonts w:ascii="Times New Roman" w:hAnsi="Times New Roman"/>
          <w:b w:val="0"/>
          <w:color w:val="000000"/>
          <w:sz w:val="28"/>
        </w:rPr>
        <w:t>№ ___</w:t>
      </w:r>
      <w:r>
        <w:rPr>
          <w:rFonts w:ascii="Times New Roman" w:hAnsi="Times New Roman"/>
          <w:b w:val="0"/>
          <w:color w:val="000000"/>
          <w:sz w:val="28"/>
        </w:rPr>
        <w:t xml:space="preserve"> от _____ г.</w:t>
      </w:r>
    </w:p>
    <w:p w14:paraId="0C000000">
      <w:pPr>
        <w:pStyle w:val="Style_2"/>
        <w:ind w:firstLine="0" w:left="0" w:right="41"/>
        <w:jc w:val="right"/>
        <w:rPr>
          <w:rFonts w:ascii="Times New Roman" w:hAnsi="Times New Roman"/>
          <w:b w:val="0"/>
          <w:color w:val="000000"/>
          <w:sz w:val="28"/>
        </w:rPr>
      </w:pPr>
    </w:p>
    <w:p w14:paraId="0D000000">
      <w:pPr>
        <w:ind w:firstLine="0" w:left="0"/>
        <w:jc w:val="center"/>
        <w:outlineLvl w:val="0"/>
        <w:rPr>
          <w:rFonts w:ascii="Times New Roman" w:hAnsi="Times New Roman"/>
          <w:b w:val="1"/>
          <w:sz w:val="28"/>
        </w:rPr>
      </w:pPr>
    </w:p>
    <w:p w14:paraId="0E000000">
      <w:pPr>
        <w:pStyle w:val="Style_3"/>
        <w:ind/>
        <w:jc w:val="center"/>
      </w:pPr>
      <w:r>
        <w:rPr>
          <w:b w:val="1"/>
        </w:rPr>
        <w:t xml:space="preserve">Административный регламент </w:t>
      </w:r>
      <w:r>
        <w:rPr>
          <w:b w:val="1"/>
        </w:rPr>
        <w:t>предоставления муниципальной услуги</w:t>
      </w:r>
    </w:p>
    <w:p w14:paraId="0F000000">
      <w:pPr>
        <w:pStyle w:val="Style_3"/>
        <w:ind w:firstLine="709" w:left="0"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Предоставление разрешения на условно разрешенный вид использования земельного участка или объекта</w:t>
      </w:r>
    </w:p>
    <w:p w14:paraId="10000000">
      <w:pPr>
        <w:pStyle w:val="Style_3"/>
        <w:ind w:firstLine="709" w:left="0"/>
        <w:jc w:val="center"/>
        <w:rPr>
          <w:b w:val="1"/>
        </w:rPr>
      </w:pPr>
      <w:r>
        <w:rPr>
          <w:b w:val="1"/>
        </w:rPr>
        <w:t>капитального строительства</w:t>
      </w:r>
      <w:r>
        <w:rPr>
          <w:b w:val="1"/>
        </w:rPr>
        <w:t>»</w:t>
      </w:r>
    </w:p>
    <w:p w14:paraId="11000000">
      <w:pPr>
        <w:pStyle w:val="Style_3"/>
        <w:ind/>
        <w:jc w:val="center"/>
        <w:rPr>
          <w:b w:val="0"/>
        </w:rPr>
      </w:pPr>
      <w:r>
        <w:rPr>
          <w:b w:val="0"/>
        </w:rPr>
        <w:t>(далее – Административный регламент, муниципальная услуга)</w:t>
      </w:r>
    </w:p>
    <w:p w14:paraId="12000000">
      <w:pPr>
        <w:pStyle w:val="Style_3"/>
        <w:ind/>
        <w:jc w:val="center"/>
        <w:rPr>
          <w:b w:val="1"/>
        </w:rPr>
      </w:pPr>
    </w:p>
    <w:p w14:paraId="13000000">
      <w:pPr>
        <w:pStyle w:val="Style_3"/>
        <w:ind/>
        <w:jc w:val="center"/>
        <w:outlineLvl w:val="1"/>
        <w:rPr>
          <w:b w:val="1"/>
        </w:rPr>
      </w:pPr>
    </w:p>
    <w:p w14:paraId="14000000">
      <w:pPr>
        <w:pStyle w:val="Style_3"/>
        <w:ind/>
        <w:jc w:val="center"/>
        <w:outlineLvl w:val="1"/>
        <w:rPr>
          <w:b w:val="1"/>
        </w:rPr>
      </w:pPr>
      <w:r>
        <w:rPr>
          <w:b w:val="1"/>
        </w:rPr>
        <w:t>1. Общие положения</w:t>
      </w:r>
    </w:p>
    <w:p w14:paraId="15000000">
      <w:pPr>
        <w:pStyle w:val="Style_3"/>
        <w:ind/>
        <w:jc w:val="center"/>
        <w:outlineLvl w:val="1"/>
        <w:rPr>
          <w:b w:val="1"/>
        </w:rPr>
      </w:pPr>
    </w:p>
    <w:p w14:paraId="16000000">
      <w:pPr>
        <w:pStyle w:val="Style_3"/>
        <w:ind w:firstLine="709" w:left="0"/>
        <w:jc w:val="both"/>
      </w:pPr>
      <w:r>
        <w:t xml:space="preserve">1.1. </w:t>
      </w:r>
      <w:r>
        <w:t>Административный регламент</w:t>
      </w:r>
      <w:r>
        <w:t xml:space="preserve"> устанавливает стандарт и порядок предоставления муниципальной услуги</w:t>
      </w:r>
      <w:r>
        <w:t>.</w:t>
      </w:r>
    </w:p>
    <w:p w14:paraId="17000000">
      <w:pPr>
        <w:pStyle w:val="Style_3"/>
        <w:ind w:firstLine="709" w:left="0"/>
        <w:jc w:val="both"/>
      </w:pPr>
      <w:r>
        <w:t>Положения настоящего</w:t>
      </w:r>
      <w:r>
        <w:t xml:space="preserve"> административного</w:t>
      </w:r>
      <w:r>
        <w:t xml:space="preserve"> </w:t>
      </w:r>
      <w:r>
        <w:t>распространяются на п</w:t>
      </w:r>
      <w: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t xml:space="preserve"> в части </w:t>
      </w:r>
      <w:r>
        <w:t xml:space="preserve">решений, принимаемых на виды разрешенного использования земельных участков </w:t>
      </w:r>
      <w:r>
        <w:t>«</w:t>
      </w:r>
      <w:r>
        <w:t>для индивидуального жилищного строительства</w:t>
      </w:r>
      <w:r>
        <w:t>»</w:t>
      </w:r>
      <w:r>
        <w:t xml:space="preserve">, </w:t>
      </w:r>
      <w:r>
        <w:t>«</w:t>
      </w:r>
      <w:r>
        <w:t>для ведения личного подсобного хозяйства (приусадебный земельный участок)</w:t>
      </w:r>
      <w:r>
        <w:t>»</w:t>
      </w:r>
      <w:r>
        <w:t xml:space="preserve"> и </w:t>
      </w:r>
      <w:r>
        <w:t>«</w:t>
      </w:r>
      <w:r>
        <w:t>ведение садоводства</w:t>
      </w:r>
      <w:r>
        <w:t>»</w:t>
      </w:r>
      <w:r>
        <w:t xml:space="preserve"> и в отношении объектов индивидуального жилищного строительства, садовых домов</w:t>
      </w:r>
      <w:r>
        <w:t>»</w:t>
      </w:r>
      <w:r>
        <w:t>.</w:t>
      </w:r>
      <w:r>
        <w:t xml:space="preserve"> </w:t>
      </w:r>
    </w:p>
    <w:p w14:paraId="18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Заявителями, имеющими право на получение муниципальной услуги, являются:</w:t>
      </w:r>
      <w:r>
        <w:rPr>
          <w:rFonts w:ascii="Times New Roman" w:hAnsi="Times New Roman"/>
          <w:sz w:val="28"/>
        </w:rPr>
        <w:t xml:space="preserve"> </w:t>
      </w:r>
    </w:p>
    <w:p w14:paraId="19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</w:rPr>
        <w:t xml:space="preserve"> (далее – заявитель).</w:t>
      </w:r>
    </w:p>
    <w:p w14:paraId="1A000000">
      <w:pPr>
        <w:pStyle w:val="Style_4"/>
        <w:ind w:firstLine="709" w:left="0" w:right="-1"/>
        <w:jc w:val="both"/>
        <w:rPr>
          <w:sz w:val="28"/>
        </w:rPr>
      </w:pPr>
      <w:r>
        <w:rPr>
          <w:sz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1B000000">
      <w:pPr>
        <w:pStyle w:val="Style_3"/>
        <w:ind w:firstLine="709" w:left="0"/>
        <w:jc w:val="both"/>
      </w:pPr>
      <w:r>
        <w:t xml:space="preserve">1.3. </w:t>
      </w:r>
      <w:r>
        <w:t>Информац</w:t>
      </w:r>
      <w:r>
        <w:rPr>
          <w:sz w:val="28"/>
        </w:rPr>
        <w:t>ия о местах нахождения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 xml:space="preserve"> по подготовке проекта правил землепользования и застройки (далее - </w:t>
      </w:r>
      <w:r>
        <w:rPr>
          <w:sz w:val="28"/>
        </w:rPr>
        <w:t>Комиссия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Лебяженского городского поселения Ломоносовского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(да</w:t>
      </w:r>
      <w:r>
        <w:rPr>
          <w:rFonts w:ascii="Times New Roman" w:hAnsi="Times New Roman"/>
          <w:sz w:val="28"/>
        </w:rPr>
        <w:t>лее - А</w:t>
      </w:r>
      <w:r>
        <w:rPr>
          <w:rFonts w:ascii="Times New Roman" w:hAnsi="Times New Roman"/>
          <w:sz w:val="28"/>
        </w:rPr>
        <w:t>дминистрация</w:t>
      </w:r>
      <w:r>
        <w:rPr>
          <w:rFonts w:ascii="Times New Roman" w:hAnsi="Times New Roman"/>
          <w:sz w:val="28"/>
        </w:rPr>
        <w:t>), предоставляюще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ную услугу, </w:t>
      </w:r>
      <w:r>
        <w:rPr>
          <w:rFonts w:ascii="Times New Roman" w:hAnsi="Times New Roman"/>
          <w:sz w:val="28"/>
        </w:rPr>
        <w:t>график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работы, контакт</w:t>
      </w:r>
      <w:r>
        <w:rPr>
          <w:rFonts w:ascii="Times New Roman" w:hAnsi="Times New Roman"/>
          <w:sz w:val="28"/>
        </w:rPr>
        <w:t>ных телефонах и т.д. (далее - сведения информационного характера)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</w:t>
      </w:r>
      <w:r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sz w:val="28"/>
        </w:rPr>
        <w:t xml:space="preserve"> р</w:t>
      </w:r>
      <w:r>
        <w:rPr>
          <w:sz w:val="28"/>
        </w:rPr>
        <w:t>азмещаются:</w:t>
      </w:r>
    </w:p>
    <w:p w14:paraId="1C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1D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 xml:space="preserve">на </w:t>
      </w:r>
      <w:r>
        <w:t xml:space="preserve">официальном сайте </w:t>
      </w:r>
      <w:r>
        <w:t>Администрации</w:t>
      </w:r>
      <w:r>
        <w:t xml:space="preserve">: </w:t>
      </w:r>
      <w:r>
        <w:rPr>
          <w:rStyle w:val="Style_5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u w:val="none"/>
        </w:rPr>
        <w:instrText>HYPERLINK "http://lebiaje.ru/"</w:instrText>
      </w:r>
      <w:r>
        <w:rPr>
          <w:rStyle w:val="Style_5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u w:val="none"/>
        </w:rPr>
        <w:t>http://lebiaje.ru/</w:t>
      </w:r>
      <w:r>
        <w:rPr>
          <w:rStyle w:val="Style_5_ch"/>
          <w:rFonts w:ascii="Times New Roman" w:hAnsi="Times New Roman"/>
          <w:color w:val="000000"/>
          <w:u w:val="none"/>
        </w:rPr>
        <w:fldChar w:fldCharType="end"/>
      </w:r>
      <w:r>
        <w:t>;</w:t>
      </w:r>
    </w:p>
    <w:p w14:paraId="1E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 xml:space="preserve">на сайте Государственного бюджетного учреждения Ленинградской области </w:t>
      </w:r>
      <w:r>
        <w:t>«</w:t>
      </w:r>
      <w:r>
        <w:t>Многофункциональный центр предоставления государственных и муниципальных услуг</w:t>
      </w:r>
      <w:r>
        <w:t>»</w:t>
      </w:r>
      <w:r>
        <w:t xml:space="preserve"> (далее – ГБУ ЛО </w:t>
      </w:r>
      <w:r>
        <w:t>«</w:t>
      </w:r>
      <w:r>
        <w:t>МФЦ</w:t>
      </w:r>
      <w:r>
        <w:t>»</w:t>
      </w:r>
      <w:r>
        <w:t>): http://mfc47.ru/;</w:t>
      </w:r>
    </w:p>
    <w:p w14:paraId="1F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>на Едином портале государственных услуг (далее</w:t>
      </w:r>
      <w:r>
        <w:t xml:space="preserve"> – ЕПГУ</w:t>
      </w:r>
      <w:r>
        <w:rPr>
          <w:strike w:val="1"/>
        </w:rPr>
        <w:t>)</w:t>
      </w:r>
      <w:r>
        <w:t xml:space="preserve"> /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"http://www.gosuslugi.ru"</w:instrText>
      </w:r>
      <w:r>
        <w:rPr>
          <w:rStyle w:val="Style_5_ch"/>
        </w:rPr>
        <w:fldChar w:fldCharType="separate"/>
      </w:r>
      <w:r>
        <w:rPr>
          <w:rStyle w:val="Style_5_ch"/>
        </w:rPr>
        <w:t>www.gosuslugi.ru</w:t>
      </w:r>
      <w:r>
        <w:rPr>
          <w:rStyle w:val="Style_5_ch"/>
        </w:rPr>
        <w:fldChar w:fldCharType="end"/>
      </w:r>
      <w:r>
        <w:t>;</w:t>
      </w:r>
    </w:p>
    <w:p w14:paraId="20000000">
      <w:pPr>
        <w:pStyle w:val="Style_3"/>
        <w:ind w:firstLine="709" w:left="0"/>
        <w:jc w:val="both"/>
      </w:pPr>
      <w:r>
        <w:t>- 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14:paraId="21000000">
      <w:pPr>
        <w:pStyle w:val="Style_3"/>
        <w:ind/>
        <w:jc w:val="both"/>
        <w:outlineLvl w:val="1"/>
        <w:rPr>
          <w:color w:val="FF0000"/>
        </w:rPr>
      </w:pPr>
    </w:p>
    <w:p w14:paraId="22000000">
      <w:pPr>
        <w:pStyle w:val="Style_3"/>
        <w:ind/>
        <w:jc w:val="center"/>
        <w:outlineLvl w:val="1"/>
        <w:rPr>
          <w:b w:val="1"/>
        </w:rPr>
      </w:pPr>
      <w:r>
        <w:rPr>
          <w:b w:val="1"/>
        </w:rPr>
        <w:t>2. Стандарт предоставления муниципальной услуги</w:t>
      </w:r>
    </w:p>
    <w:p w14:paraId="23000000">
      <w:pPr>
        <w:pStyle w:val="Style_3"/>
        <w:ind/>
        <w:jc w:val="center"/>
        <w:outlineLvl w:val="1"/>
        <w:rPr>
          <w:b w:val="1"/>
        </w:rPr>
      </w:pPr>
    </w:p>
    <w:p w14:paraId="24000000">
      <w:pPr>
        <w:pStyle w:val="Style_3"/>
        <w:ind w:firstLine="709" w:left="0"/>
        <w:jc w:val="both"/>
      </w:pPr>
      <w:r>
        <w:t xml:space="preserve">2.1. </w:t>
      </w:r>
      <w:r>
        <w:t>Полное н</w:t>
      </w:r>
      <w:r>
        <w:t>аименование муниципальной услуги</w:t>
      </w:r>
      <w:r>
        <w:t xml:space="preserve">: </w:t>
      </w:r>
      <w:r>
        <w:t>«</w:t>
      </w:r>
      <w: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>
        <w:t>.</w:t>
      </w:r>
    </w:p>
    <w:p w14:paraId="25000000">
      <w:pPr>
        <w:pStyle w:val="Style_3"/>
        <w:ind w:firstLine="709" w:left="0"/>
        <w:jc w:val="both"/>
      </w:pPr>
      <w:r>
        <w:t>Сокращенное наименование муниципальной услуги</w:t>
      </w:r>
      <w:r>
        <w:t>: «</w:t>
      </w:r>
      <w: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>
        <w:t>.</w:t>
      </w:r>
    </w:p>
    <w:p w14:paraId="26000000">
      <w:pPr>
        <w:pStyle w:val="Style_3"/>
        <w:ind w:firstLine="709" w:left="0"/>
        <w:jc w:val="both"/>
      </w:pPr>
      <w:r>
        <w:t xml:space="preserve">2.2. Муниципальную услугу предоставляет: </w:t>
      </w:r>
      <w:r>
        <w:rPr>
          <w:rFonts w:ascii="Times New Roman" w:hAnsi="Times New Roman"/>
          <w:sz w:val="28"/>
        </w:rPr>
        <w:t>Администрация Лебяженского городского поселения Ломоносовского муниципального района Ленинградской области</w:t>
      </w:r>
      <w:r>
        <w:t>.</w:t>
      </w:r>
    </w:p>
    <w:p w14:paraId="27000000">
      <w:pPr>
        <w:pStyle w:val="Style_3"/>
        <w:ind w:firstLine="709" w:left="0"/>
        <w:jc w:val="both"/>
      </w:pPr>
      <w:r>
        <w:t>В предоставлении муниципальной услуги участву</w:t>
      </w:r>
      <w:r>
        <w:t>ю</w:t>
      </w:r>
      <w:r>
        <w:t>т</w:t>
      </w:r>
      <w:r>
        <w:t>:</w:t>
      </w:r>
    </w:p>
    <w:p w14:paraId="28000000">
      <w:pPr>
        <w:pStyle w:val="Style_3"/>
        <w:ind w:firstLine="709" w:left="0"/>
        <w:jc w:val="both"/>
      </w:pPr>
      <w:r>
        <w:t>ГБУ ЛО «МФЦ»;</w:t>
      </w:r>
    </w:p>
    <w:p w14:paraId="29000000">
      <w:pPr>
        <w:pStyle w:val="Style_3"/>
        <w:ind w:firstLine="709" w:left="0"/>
        <w:jc w:val="both"/>
      </w:pPr>
      <w:r>
        <w:t>Федеральная служба</w:t>
      </w:r>
      <w:r>
        <w:t xml:space="preserve"> государственной регистрации, кадастра и картографии</w:t>
      </w:r>
      <w:r>
        <w:t>;</w:t>
      </w:r>
    </w:p>
    <w:p w14:paraId="2A000000">
      <w:pPr>
        <w:pStyle w:val="Style_3"/>
        <w:ind w:firstLine="709" w:left="0"/>
        <w:jc w:val="both"/>
      </w:pPr>
      <w:r>
        <w:t>Федеральная налоговая служба.</w:t>
      </w:r>
    </w:p>
    <w:p w14:paraId="2B000000">
      <w:pPr>
        <w:pStyle w:val="Style_3"/>
        <w:ind w:firstLine="709" w:left="0"/>
        <w:jc w:val="both"/>
      </w:pPr>
      <w:r>
        <w:t xml:space="preserve"> Заявление с комплектом документов принимается:</w:t>
      </w:r>
    </w:p>
    <w:p w14:paraId="2C000000">
      <w:pPr>
        <w:pStyle w:val="Style_3"/>
        <w:ind w:firstLine="709" w:left="0"/>
        <w:jc w:val="both"/>
      </w:pPr>
      <w:r>
        <w:t>1) при личной явке:</w:t>
      </w:r>
    </w:p>
    <w:p w14:paraId="2D000000">
      <w:pPr>
        <w:pStyle w:val="Style_3"/>
        <w:ind w:firstLine="709" w:left="0"/>
        <w:jc w:val="both"/>
      </w:pPr>
      <w:r>
        <w:t xml:space="preserve">- </w:t>
      </w:r>
      <w:r>
        <w:t xml:space="preserve">в </w:t>
      </w:r>
      <w:r>
        <w:rPr>
          <w:rFonts w:ascii="Times New Roman" w:hAnsi="Times New Roman"/>
          <w:sz w:val="28"/>
        </w:rPr>
        <w:t>Администраци</w:t>
      </w:r>
      <w:r>
        <w:t>ю;</w:t>
      </w:r>
    </w:p>
    <w:p w14:paraId="2E000000">
      <w:pPr>
        <w:pStyle w:val="Style_3"/>
        <w:ind w:firstLine="709" w:left="0"/>
        <w:jc w:val="both"/>
      </w:pPr>
      <w:r>
        <w:t xml:space="preserve">- </w:t>
      </w:r>
      <w:r>
        <w:t>в филиалах, отделах, удаленных рабочих местах ГБУ ЛО «МФЦ»;</w:t>
      </w:r>
    </w:p>
    <w:p w14:paraId="2F000000">
      <w:pPr>
        <w:pStyle w:val="Style_3"/>
        <w:ind w:firstLine="709" w:left="0"/>
        <w:jc w:val="both"/>
      </w:pPr>
      <w:r>
        <w:t>2) без личной явки:</w:t>
      </w:r>
    </w:p>
    <w:p w14:paraId="30000000">
      <w:pPr>
        <w:pStyle w:val="Style_3"/>
        <w:ind w:firstLine="709" w:left="0"/>
        <w:jc w:val="both"/>
      </w:pPr>
      <w:r>
        <w:t xml:space="preserve">- почтовым отправлением в </w:t>
      </w:r>
      <w:r>
        <w:rPr>
          <w:rFonts w:ascii="Times New Roman" w:hAnsi="Times New Roman"/>
          <w:sz w:val="28"/>
        </w:rPr>
        <w:t>Администраци</w:t>
      </w:r>
      <w:r>
        <w:t>ю;</w:t>
      </w:r>
    </w:p>
    <w:p w14:paraId="31000000">
      <w:pPr>
        <w:pStyle w:val="Style_3"/>
        <w:ind w:firstLine="709" w:left="0"/>
        <w:jc w:val="both"/>
      </w:pPr>
      <w:r>
        <w:t>- в электронной форме через личный кабинет заявителя на ЕПГУ.</w:t>
      </w:r>
    </w:p>
    <w:p w14:paraId="32000000">
      <w:pPr>
        <w:pStyle w:val="Style_3"/>
        <w:ind w:firstLine="709" w:left="0"/>
        <w:jc w:val="both"/>
      </w:pPr>
      <w:r>
        <w:t>Заявитель может записаться на прием для подачи заявления о предоставлении услуги следующими способами:</w:t>
      </w:r>
    </w:p>
    <w:p w14:paraId="33000000">
      <w:pPr>
        <w:pStyle w:val="Style_3"/>
        <w:ind w:firstLine="709" w:left="0"/>
        <w:jc w:val="both"/>
      </w:pPr>
      <w:r>
        <w:t xml:space="preserve">1) посредством </w:t>
      </w:r>
      <w:r>
        <w:t xml:space="preserve">ЕПГУ – в </w:t>
      </w:r>
      <w:r>
        <w:rPr>
          <w:rFonts w:ascii="Times New Roman" w:hAnsi="Times New Roman"/>
          <w:sz w:val="28"/>
        </w:rPr>
        <w:t>Администрацию</w:t>
      </w:r>
      <w:r>
        <w:t xml:space="preserve"> </w:t>
      </w:r>
      <w:r>
        <w:t>(при технической возможности)</w:t>
      </w:r>
      <w:r>
        <w:t>, в МФЦ;</w:t>
      </w:r>
    </w:p>
    <w:p w14:paraId="34000000">
      <w:pPr>
        <w:pStyle w:val="Style_3"/>
        <w:ind w:firstLine="709" w:left="0"/>
        <w:jc w:val="both"/>
      </w:pPr>
      <w:r>
        <w:t xml:space="preserve">2) по телефону – в </w:t>
      </w:r>
      <w:r>
        <w:rPr>
          <w:rFonts w:ascii="Times New Roman" w:hAnsi="Times New Roman"/>
          <w:sz w:val="28"/>
        </w:rPr>
        <w:t>Администрацию</w:t>
      </w:r>
      <w:r>
        <w:t>, в МФЦ;</w:t>
      </w:r>
    </w:p>
    <w:p w14:paraId="35000000">
      <w:pPr>
        <w:pStyle w:val="Style_3"/>
        <w:ind w:firstLine="709" w:left="0"/>
        <w:jc w:val="both"/>
      </w:pPr>
      <w:r>
        <w:t xml:space="preserve">3) посредством сайта </w:t>
      </w:r>
      <w:r>
        <w:rPr>
          <w:rFonts w:ascii="Times New Roman" w:hAnsi="Times New Roman"/>
          <w:sz w:val="28"/>
        </w:rPr>
        <w:t>Администрации</w:t>
      </w:r>
      <w:r>
        <w:t xml:space="preserve">  – в </w:t>
      </w:r>
      <w:r>
        <w:rPr>
          <w:rFonts w:ascii="Times New Roman" w:hAnsi="Times New Roman"/>
          <w:sz w:val="28"/>
        </w:rPr>
        <w:t>Администрацию</w:t>
      </w:r>
      <w:r>
        <w:t>.</w:t>
      </w:r>
    </w:p>
    <w:p w14:paraId="36000000">
      <w:pPr>
        <w:pStyle w:val="Style_3"/>
        <w:ind w:firstLine="709" w:left="0"/>
        <w:jc w:val="both"/>
      </w:pPr>
      <w:r>
        <w:t xml:space="preserve">Для записи заявитель выбирает любую свободную для приема дату и время в пределах установленного в </w:t>
      </w:r>
      <w:r>
        <w:rPr>
          <w:rFonts w:ascii="Times New Roman" w:hAnsi="Times New Roman"/>
          <w:sz w:val="28"/>
        </w:rPr>
        <w:t>Администрации</w:t>
      </w:r>
      <w:r>
        <w:t xml:space="preserve"> </w:t>
      </w:r>
      <w:r>
        <w:t xml:space="preserve">или МФЦ </w:t>
      </w:r>
      <w:r>
        <w:t>графика приема заявителей.</w:t>
      </w:r>
    </w:p>
    <w:p w14:paraId="37000000">
      <w:pPr>
        <w:pStyle w:val="Style_3"/>
        <w:ind w:firstLine="709" w:left="0"/>
        <w:jc w:val="both"/>
      </w:pPr>
      <w:r>
        <w:t>2.2.1</w:t>
      </w:r>
      <w:r>
        <w:t xml:space="preserve">. </w:t>
      </w:r>
      <w:r>
        <w:t xml:space="preserve">В целях предоставления муниципальной услуги установление личности </w:t>
      </w:r>
      <w:r>
        <w:t xml:space="preserve">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>
        <w:t xml:space="preserve">Российской Федерации или посредством идентификации и аутентификации в </w:t>
      </w:r>
      <w:r>
        <w:t>Комиссии,</w:t>
      </w:r>
      <w:r>
        <w:t xml:space="preserve"> </w:t>
      </w:r>
      <w:r>
        <w:t xml:space="preserve">ГБУ ЛО «МФЦ» с использованием информационных технологий, </w:t>
      </w:r>
      <w:r>
        <w:t xml:space="preserve">указанных в частях 10 </w:t>
      </w:r>
      <w:r>
        <w:t>и 11 статьи 7 Федерального закона от 27.07.2010 № 210-ФЗ «Об организации</w:t>
      </w:r>
      <w:r>
        <w:t xml:space="preserve"> предоставления государственных и муниципальных услуг» (при наличии технической возможности)</w:t>
      </w:r>
      <w:r>
        <w:t>.</w:t>
      </w:r>
    </w:p>
    <w:p w14:paraId="38000000">
      <w:pPr>
        <w:pStyle w:val="Style_3"/>
        <w:ind w:firstLine="709" w:left="0"/>
        <w:jc w:val="both"/>
      </w:pPr>
      <w:r>
        <w:t>2.2.2</w:t>
      </w:r>
      <w:r>
        <w:t>. При предоставлении муниципальной услуги в электронной форме идентификация и аутентификация</w:t>
      </w:r>
      <w:r>
        <w:t xml:space="preserve"> могут осуществляться посредством:</w:t>
      </w:r>
    </w:p>
    <w:p w14:paraId="39000000">
      <w:pPr>
        <w:pStyle w:val="Style_3"/>
        <w:ind w:firstLine="709" w:left="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A000000">
      <w:pPr>
        <w:pStyle w:val="Style_3"/>
        <w:ind w:firstLine="709" w:left="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B000000">
      <w:pPr>
        <w:pStyle w:val="Style_3"/>
        <w:ind w:firstLine="709" w:left="0"/>
        <w:jc w:val="both"/>
      </w:pPr>
      <w:r>
        <w:t>2.3. Результатом предостав</w:t>
      </w:r>
      <w:r>
        <w:t>ления муниципальной услуги являю</w:t>
      </w:r>
      <w:r>
        <w:t>тся</w:t>
      </w:r>
      <w:r>
        <w:t>:</w:t>
      </w:r>
    </w:p>
    <w:p w14:paraId="3C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>решени</w:t>
      </w:r>
      <w:r>
        <w:t>е</w:t>
      </w:r>
      <w:r>
        <w:t xml:space="preserve"> о</w:t>
      </w:r>
      <w:r>
        <w:t xml:space="preserve"> предоставлении разрешения </w:t>
      </w:r>
      <w:r>
        <w:t>на условно разрешенный вид использования земельного участка или объекта капитального строительства</w:t>
      </w:r>
      <w:r>
        <w:rPr>
          <w:color w:val="FF0000"/>
        </w:rPr>
        <w:t xml:space="preserve"> </w:t>
      </w:r>
      <w:r>
        <w:t xml:space="preserve">(далее – решение о предоставлении </w:t>
      </w:r>
      <w:r>
        <w:t>Р</w:t>
      </w:r>
      <w:r>
        <w:t>азрешения)</w:t>
      </w:r>
      <w:r>
        <w:t>;</w:t>
      </w:r>
    </w:p>
    <w:p w14:paraId="3D000000">
      <w:pPr>
        <w:pStyle w:val="Style_3"/>
        <w:ind w:firstLine="709" w:left="0"/>
        <w:jc w:val="both"/>
      </w:pPr>
      <w:r>
        <w:t xml:space="preserve">- </w:t>
      </w:r>
      <w: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t xml:space="preserve">. </w:t>
      </w:r>
    </w:p>
    <w:p w14:paraId="3E000000">
      <w:pPr>
        <w:pStyle w:val="Style_3"/>
        <w:ind w:firstLine="709" w:left="0"/>
        <w:jc w:val="both"/>
      </w:pPr>
      <w:r>
        <w:t>2.3.1. Результат предоставления муниципальной услуги предоставляется (в соответствии со способом, указанным заявителем при подаче заявления):</w:t>
      </w:r>
    </w:p>
    <w:p w14:paraId="3F000000">
      <w:pPr>
        <w:pStyle w:val="Style_3"/>
        <w:ind w:firstLine="709" w:left="0"/>
        <w:jc w:val="both"/>
      </w:pPr>
      <w:r>
        <w:t>1) при личной явке:</w:t>
      </w:r>
    </w:p>
    <w:p w14:paraId="40000000">
      <w:pPr>
        <w:pStyle w:val="Style_3"/>
        <w:ind w:firstLine="709" w:left="0"/>
        <w:jc w:val="both"/>
      </w:pPr>
      <w:r>
        <w:t xml:space="preserve">- </w:t>
      </w:r>
      <w:r>
        <w:t>в Администрацию</w:t>
      </w:r>
      <w:r>
        <w:t>;</w:t>
      </w:r>
    </w:p>
    <w:p w14:paraId="41000000">
      <w:pPr>
        <w:pStyle w:val="Style_3"/>
        <w:ind w:firstLine="709" w:left="0"/>
        <w:jc w:val="both"/>
      </w:pPr>
      <w:r>
        <w:t>- в филиалах, отделах, удаленных рабочих местах ГБУ ЛО «МФЦ»;</w:t>
      </w:r>
    </w:p>
    <w:p w14:paraId="42000000">
      <w:pPr>
        <w:pStyle w:val="Style_3"/>
        <w:ind w:firstLine="709" w:left="0"/>
        <w:jc w:val="both"/>
      </w:pPr>
      <w:r>
        <w:t>2) без личной явки:</w:t>
      </w:r>
    </w:p>
    <w:p w14:paraId="43000000">
      <w:pPr>
        <w:pStyle w:val="Style_3"/>
        <w:ind w:firstLine="709" w:left="0"/>
        <w:jc w:val="both"/>
      </w:pPr>
      <w:r>
        <w:t>- почтовым отправлением;</w:t>
      </w:r>
    </w:p>
    <w:p w14:paraId="44000000">
      <w:pPr>
        <w:pStyle w:val="Style_3"/>
        <w:ind w:firstLine="709" w:left="0"/>
        <w:jc w:val="both"/>
      </w:pPr>
      <w:r>
        <w:t>- в электронной форме через личный кабинет заявителя на ЕПГУ.</w:t>
      </w:r>
    </w:p>
    <w:p w14:paraId="45000000">
      <w:pPr>
        <w:pStyle w:val="Style_3"/>
        <w:ind w:firstLine="709" w:left="0"/>
        <w:jc w:val="both"/>
        <w:rPr>
          <w:strike w:val="1"/>
        </w:rPr>
      </w:pPr>
      <w:r>
        <w:t xml:space="preserve">2.4. Срок предоставления муниципальной услуги. </w:t>
      </w:r>
    </w:p>
    <w:p w14:paraId="46000000">
      <w:pPr>
        <w:pStyle w:val="Style_3"/>
        <w:ind w:firstLine="709" w:left="0"/>
        <w:jc w:val="both"/>
      </w:pPr>
      <w:r>
        <w:t>Максимальный 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</w:t>
      </w:r>
      <w:r>
        <w:t xml:space="preserve">ставлении, составляет не более </w:t>
      </w:r>
      <w:r>
        <w:t>4</w:t>
      </w:r>
      <w:r>
        <w:t>7</w:t>
      </w:r>
      <w:r>
        <w:t xml:space="preserve"> рабочих дней с момента регистрации в установленном порядке заявления и документов, необходимых </w:t>
      </w:r>
      <w:r>
        <w:t>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14:paraId="4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</w:t>
      </w:r>
      <w:r>
        <w:rPr>
          <w:rFonts w:ascii="Times New Roman" w:hAnsi="Times New Roman"/>
          <w:sz w:val="28"/>
        </w:rPr>
        <w:t xml:space="preserve">предоставлении разрешения на условно разрешенный вид использования, срок предоставления муниципальной услуги не может превышать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рабочих дней.</w:t>
      </w:r>
    </w:p>
    <w:p w14:paraId="48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Выдача документа, являющегося результатом предоставления муниципальной услуги,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ГБУ ЛО «МФЦ» осуществляется в день обращения заявителя за результатом предоставления муниципальной услуги.</w:t>
      </w:r>
    </w:p>
    <w:p w14:paraId="49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4A000000">
      <w:pPr>
        <w:pStyle w:val="Style_3"/>
        <w:ind w:firstLine="709" w:left="0"/>
        <w:jc w:val="both"/>
      </w:pPr>
      <w:r>
        <w:t>2.5. Правовые основания для предоставления муниципальной услуги:</w:t>
      </w:r>
    </w:p>
    <w:p w14:paraId="4B000000">
      <w:pPr>
        <w:pStyle w:val="Style_3"/>
        <w:ind w:firstLine="709" w:left="0"/>
        <w:jc w:val="both"/>
      </w:pPr>
      <w:r>
        <w:t>- Градостроительный кодекс Российской Федерации;</w:t>
      </w:r>
    </w:p>
    <w:p w14:paraId="4C000000">
      <w:pPr>
        <w:pStyle w:val="Style_3"/>
        <w:ind w:firstLine="709" w:left="0"/>
        <w:jc w:val="both"/>
      </w:pPr>
      <w:r>
        <w:t>- Областной закон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</w:t>
      </w:r>
      <w:r>
        <w:t>равления Ленинградской области»;</w:t>
      </w:r>
    </w:p>
    <w:p w14:paraId="4D000000">
      <w:pPr>
        <w:pStyle w:val="Style_3"/>
        <w:ind w:firstLine="709" w:left="0"/>
        <w:jc w:val="both"/>
      </w:pPr>
      <w:r>
        <w:t xml:space="preserve">- </w:t>
      </w:r>
      <w:bookmarkStart w:id="2" w:name="P141"/>
      <w:bookmarkEnd w:id="2"/>
      <w:r>
        <w:t>Устав</w:t>
      </w:r>
      <w:r>
        <w:t xml:space="preserve"> муниципального образования и (или) нормативн</w:t>
      </w:r>
      <w:r>
        <w:t>о-правовой</w:t>
      </w:r>
      <w:r>
        <w:t xml:space="preserve"> акт </w:t>
      </w:r>
      <w:r>
        <w:t>представительного органа муниципального образования, регулирующий порядок и сроки проведения общественных обсуждений или публичных слушаний на территории муниципального образования</w:t>
      </w:r>
      <w:r>
        <w:t>.</w:t>
      </w:r>
    </w:p>
    <w:p w14:paraId="4E000000">
      <w:pPr>
        <w:pStyle w:val="Style_3"/>
        <w:ind w:firstLine="709" w:left="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4F000000">
      <w:pPr>
        <w:pStyle w:val="Style_3"/>
        <w:ind w:firstLine="709" w:left="0"/>
        <w:jc w:val="both"/>
        <w:rPr>
          <w:strike w:val="1"/>
        </w:rPr>
      </w:pPr>
      <w:r>
        <w:t>1)</w:t>
      </w:r>
      <w:r>
        <w:t xml:space="preserve"> заявление </w:t>
      </w:r>
      <w:r>
        <w:t xml:space="preserve">о предоставлении разрешения на условно разрешенный вид </w:t>
      </w:r>
      <w:r>
        <w:t xml:space="preserve">использования земельного участка или объекта капитального строительства </w:t>
      </w:r>
      <w:r>
        <w:t xml:space="preserve">по форме, согласно приложению № 1 к настоящему Административному регламенту. </w:t>
      </w:r>
    </w:p>
    <w:p w14:paraId="50000000">
      <w:pPr>
        <w:pStyle w:val="Style_3"/>
        <w:ind w:firstLine="709" w:left="0"/>
        <w:jc w:val="both"/>
      </w:pPr>
      <w:r>
        <w:t>Заявление должно быть подписано заявителем - физическим лицом или руководителем заявителя - юридического лица (лицом, имеющим право в соответствии с учредительными документами юридического лица представлять интересы юридического лица без доверенности) либо представителем заявителя - физического или юридического лица, действующим на основании доверенности.</w:t>
      </w:r>
    </w:p>
    <w:p w14:paraId="51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14:paraId="52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3000000">
      <w:pPr>
        <w:pStyle w:val="Style_3"/>
        <w:ind w:firstLine="709" w:left="0"/>
        <w:jc w:val="both"/>
      </w:pPr>
      <w:r>
        <w:t xml:space="preserve">2) </w:t>
      </w:r>
      <w: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</w:t>
      </w:r>
      <w:r>
        <w:t>при направлении заявления;</w:t>
      </w:r>
    </w:p>
    <w:p w14:paraId="54000000">
      <w:pPr>
        <w:pStyle w:val="Style_3"/>
        <w:ind w:firstLine="709" w:left="0"/>
        <w:jc w:val="both"/>
      </w:pPr>
      <w:r>
        <w:t>3)</w:t>
      </w:r>
      <w:r>
        <w:t xml:space="preserve"> документ, удостоверяющий личность заявителя (при обращении физического лица)</w:t>
      </w:r>
      <w:r>
        <w:t xml:space="preserve"> </w:t>
      </w:r>
      <w:r>
        <w:t>– в случае представления заявления и прилагаемых к нему документов посредством личного обращения в Администрацию,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t>.</w:t>
      </w:r>
    </w:p>
    <w:p w14:paraId="55000000">
      <w:pPr>
        <w:pStyle w:val="Style_3"/>
        <w:ind w:firstLine="709" w:left="0"/>
        <w:jc w:val="both"/>
      </w:pPr>
      <w:r>
        <w:t>4) документы, подтверждающие полномочия представителя заявителя (доверенность, оформленная в соответствии с действующим законодательством (в случае подачи заявления через представителя), или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заявителя);</w:t>
      </w:r>
    </w:p>
    <w:p w14:paraId="56000000">
      <w:pPr>
        <w:pStyle w:val="Style_3"/>
        <w:ind w:firstLine="709" w:left="0"/>
        <w:jc w:val="both"/>
      </w:pPr>
      <w:r>
        <w:t xml:space="preserve">5) правоустанавливающие документы на объекты недвижимости (земельный участок </w:t>
      </w:r>
      <w:r>
        <w:t>и (</w:t>
      </w:r>
      <w:r>
        <w:t>или</w:t>
      </w:r>
      <w:r>
        <w:t>)</w:t>
      </w:r>
      <w:r>
        <w:t xml:space="preserve"> объект капитального строительства), права на которые не зарегистрированы в Едином государственном реестре недвижимости</w:t>
      </w:r>
      <w:r>
        <w:t>.</w:t>
      </w:r>
    </w:p>
    <w:p w14:paraId="57000000">
      <w:pPr>
        <w:pStyle w:val="Style_3"/>
        <w:ind w:firstLine="709" w:left="0"/>
        <w:jc w:val="both"/>
      </w:pPr>
      <w:bookmarkStart w:id="3" w:name="P155"/>
      <w:bookmarkEnd w:id="3"/>
      <w: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58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Администраци</w:t>
      </w:r>
      <w:r>
        <w:rPr>
          <w:color w:val="000000"/>
        </w:rPr>
        <w:t xml:space="preserve">я </w:t>
      </w:r>
      <w:r>
        <w:rPr>
          <w:color w:val="000000"/>
        </w:rPr>
        <w:t>з</w:t>
      </w:r>
      <w:r>
        <w:t>апрашивает в рамках межведомственного взаимодействия</w:t>
      </w:r>
      <w:r>
        <w:t>:</w:t>
      </w:r>
    </w:p>
    <w:p w14:paraId="59000000">
      <w:pPr>
        <w:pStyle w:val="Style_4"/>
        <w:widowControl w:val="1"/>
        <w:numPr>
          <w:ilvl w:val="0"/>
          <w:numId w:val="1"/>
        </w:numPr>
        <w:tabs>
          <w:tab w:leader="none" w:pos="1134" w:val="left"/>
        </w:tabs>
        <w:ind w:firstLine="709" w:left="0" w:right="-1"/>
        <w:jc w:val="both"/>
        <w:rPr>
          <w:sz w:val="28"/>
        </w:rPr>
      </w:pPr>
      <w:r>
        <w:rPr>
          <w:sz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5A000000">
      <w:pPr>
        <w:pStyle w:val="Style_4"/>
        <w:widowControl w:val="1"/>
        <w:numPr>
          <w:ilvl w:val="0"/>
          <w:numId w:val="1"/>
        </w:numPr>
        <w:tabs>
          <w:tab w:leader="none" w:pos="1134" w:val="left"/>
        </w:tabs>
        <w:ind w:firstLine="709" w:left="0" w:right="-1"/>
        <w:jc w:val="both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5B000000">
      <w:pPr>
        <w:pStyle w:val="Style_4"/>
        <w:widowControl w:val="1"/>
        <w:numPr>
          <w:ilvl w:val="0"/>
          <w:numId w:val="1"/>
        </w:numPr>
        <w:tabs>
          <w:tab w:leader="none" w:pos="1134" w:val="left"/>
        </w:tabs>
        <w:ind w:firstLine="709" w:left="0" w:right="-1"/>
        <w:jc w:val="both"/>
        <w:rPr>
          <w:sz w:val="28"/>
        </w:rPr>
      </w:pPr>
      <w:r>
        <w:rPr>
          <w:sz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5C000000">
      <w:pPr>
        <w:pStyle w:val="Style_4"/>
        <w:widowControl w:val="1"/>
        <w:numPr>
          <w:ilvl w:val="0"/>
          <w:numId w:val="1"/>
        </w:numPr>
        <w:tabs>
          <w:tab w:leader="none" w:pos="1134" w:val="left"/>
        </w:tabs>
        <w:ind w:firstLine="709" w:left="0" w:right="-1"/>
        <w:jc w:val="both"/>
        <w:rPr>
          <w:sz w:val="28"/>
        </w:rPr>
      </w:pPr>
      <w:r>
        <w:rPr>
          <w:sz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>
        <w:rPr>
          <w:sz w:val="28"/>
        </w:rPr>
        <w:t>из Федеральной налоговой службы.</w:t>
      </w:r>
    </w:p>
    <w:p w14:paraId="5D000000">
      <w:pPr>
        <w:pStyle w:val="Style_3"/>
        <w:ind w:firstLine="709" w:left="0"/>
        <w:jc w:val="both"/>
      </w:pPr>
      <w:r>
        <w:t>2.7.1. Заявитель вправе представить документы (сведения), указанные в пункте 2.7 настоящего Административного регламента</w:t>
      </w:r>
      <w:r>
        <w:t>, по собственной инициативе.</w:t>
      </w:r>
    </w:p>
    <w:p w14:paraId="5E000000">
      <w:pPr>
        <w:pStyle w:val="Style_3"/>
        <w:ind w:firstLine="709" w:left="0"/>
        <w:jc w:val="both"/>
      </w:pPr>
      <w:r>
        <w:t xml:space="preserve">2.7.2. При предоставлении </w:t>
      </w:r>
      <w:r>
        <w:t>муниципальной</w:t>
      </w:r>
      <w:r>
        <w:t xml:space="preserve"> услуги запрещается требовать от Заявителя:</w:t>
      </w:r>
    </w:p>
    <w:p w14:paraId="5F000000">
      <w:pPr>
        <w:widowControl w:val="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60000000">
      <w:pPr>
        <w:widowControl w:val="1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"consultantplus://offline/ref=8B1205318A01BAE66B839DBFCAFD2C59AD9BC27011B587AFDE450974771ADFA58900920F58F90E80E50DF2AC8C5FF66AD3429D62A58E3D5FQ4B4N"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 статьи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27 июля 2010 года N 210-ФЗ "Об </w:t>
      </w:r>
      <w:r>
        <w:rPr>
          <w:rFonts w:ascii="Times New Roman" w:hAnsi="Times New Roman"/>
          <w:sz w:val="28"/>
        </w:rPr>
        <w:t xml:space="preserve">организации предоставления государственных и муниципальных услуг" (далее - Федеральный закон № 210-ФЗ) государственных и муниципальных услуг, в соответствии с нормативными правовыми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"consultantplus://offline/ref=8B1205318A01BAE66B839DBFCAFD2C59AF91CC7313BD87AFDE450974771ADFA59B00CA035AF81081E718A4FDCAQ0B8N"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актами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"consultantplus://offline/ref=8B1205318A01BAE66B839DBFCAFD2C59AD9BC27011B587AFDE450974771ADFA58900920A5BF25AD0A153ABFFC914FB6ACC5E9D62QBB9N"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61000000">
      <w:pPr>
        <w:widowControl w:val="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"consultantplus://offline/ref=8B1205318A01BAE66B839DBFCAFD2C59AD9BC27011B587AFDE450974771ADFA58900920F58F90E84E30DF2AC8C5FF66AD3429D62A58E3D5FQ4B4N"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 статьи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62000000">
      <w:pPr>
        <w:widowControl w:val="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либо в </w:t>
      </w:r>
      <w:r>
        <w:rPr>
          <w:rFonts w:ascii="Times New Roman" w:hAnsi="Times New Roman"/>
          <w:sz w:val="28"/>
        </w:rPr>
        <w:t xml:space="preserve">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за исключением случаев,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"consultantplus://offline/ref=8A05B3C30DD34FDC91B4D5D32BDB7671F37584DB1AA9BE24F0386FCFCA48C59B66CBD94CB4A57068CC7B3798FF2E0CABE82F13392Ej3v8M"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части 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63000000">
      <w:pPr>
        <w:widowControl w:val="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"consultantplus://offline/ref=725ACFDB621587141B71920C82A3FF5A451EB24CAB5C94A935AAAB8CE830FE4FDC5BA938A1418153664789C7972DAE809B03C6695173vCM"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7.2 части 1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4000000">
      <w:pPr>
        <w:pStyle w:val="Style_3"/>
        <w:ind w:firstLine="709" w:left="0"/>
        <w:jc w:val="both"/>
      </w:pPr>
      <w: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65000000">
      <w:pPr>
        <w:pStyle w:val="Style_3"/>
        <w:ind w:firstLine="709" w:left="0"/>
        <w:jc w:val="both"/>
      </w:pPr>
      <w:r>
        <w:t>Основания для приостановления предоставления муниципальной услуги не предусмотрены.</w:t>
      </w:r>
    </w:p>
    <w:p w14:paraId="66000000">
      <w:pPr>
        <w:pStyle w:val="Style_3"/>
        <w:ind w:firstLine="709" w:left="0"/>
        <w:jc w:val="both"/>
      </w:pPr>
      <w:r>
        <w:t>2.9. Исчерпывающий перечень оснований для отказа в приеме документов, необходимых для предоставления муниципаль</w:t>
      </w:r>
      <w:r>
        <w:t>ной услуги</w:t>
      </w:r>
      <w:r>
        <w:t>:</w:t>
      </w:r>
    </w:p>
    <w:p w14:paraId="67000000">
      <w:pPr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Представленные заявителем документы недействительны/указанные в заявлении сведения недостоверны:</w:t>
      </w:r>
    </w:p>
    <w:p w14:paraId="68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представленные документы или сведения утратили силу на момент обращения за услугой (документ, удостоверяющ</w:t>
      </w:r>
      <w:r>
        <w:rPr>
          <w:rFonts w:ascii="Times New Roman" w:hAnsi="Times New Roman"/>
          <w:sz w:val="28"/>
        </w:rPr>
        <w:t xml:space="preserve">ий </w:t>
      </w:r>
      <w:r>
        <w:rPr>
          <w:rFonts w:ascii="Times New Roman" w:hAnsi="Times New Roman"/>
          <w:sz w:val="28"/>
        </w:rPr>
        <w:t xml:space="preserve">личность; документ, удостоверяющий полномочия представителя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аявителя, в случае обращения за предоставлением услуги </w:t>
      </w:r>
      <w:r>
        <w:rPr>
          <w:rFonts w:ascii="Times New Roman" w:hAnsi="Times New Roman"/>
          <w:sz w:val="28"/>
        </w:rPr>
        <w:t>представителем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69000000">
      <w:pPr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Представленные заявителем документы не отвечают требованиям, установленным административным регламентом</w:t>
      </w:r>
      <w:r>
        <w:rPr>
          <w:rFonts w:ascii="Times New Roman" w:hAnsi="Times New Roman"/>
          <w:sz w:val="28"/>
        </w:rPr>
        <w:t>:</w:t>
      </w:r>
    </w:p>
    <w:p w14:paraId="6A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</w:t>
      </w:r>
      <w:r>
        <w:rPr>
          <w:rFonts w:ascii="Times New Roman" w:hAnsi="Times New Roman"/>
          <w:sz w:val="28"/>
        </w:rPr>
        <w:t>установленном законодательством Российской Федерации;</w:t>
      </w:r>
    </w:p>
    <w:p w14:paraId="6B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неполное, некорректное заполнение полей в форме заявления, в том числе в интерактивной форме заявления на ЕПГУ;</w:t>
      </w:r>
    </w:p>
    <w:p w14:paraId="6C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14:paraId="6D000000">
      <w:pPr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Заявление подано лицом, не уполномоченным на осуществление таких действий</w:t>
      </w:r>
    </w:p>
    <w:p w14:paraId="6E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подача заявления  от имени заявителя не уполномоченным на то лицом;</w:t>
      </w:r>
    </w:p>
    <w:p w14:paraId="6F000000">
      <w:pPr>
        <w:widowControl w:val="1"/>
        <w:ind w:firstLine="0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Предмет запроса не регламентируется законодательством в рамках услуги:</w:t>
      </w:r>
    </w:p>
    <w:p w14:paraId="70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заявление о предоставлении услуги подано в орган местного самоуправления или организацию, в полномочия которых не входит </w:t>
      </w:r>
      <w:r>
        <w:rPr>
          <w:rFonts w:ascii="Times New Roman" w:hAnsi="Times New Roman"/>
          <w:sz w:val="28"/>
        </w:rPr>
        <w:t>предоставление услуги.</w:t>
      </w:r>
    </w:p>
    <w:p w14:paraId="71000000">
      <w:pPr>
        <w:pStyle w:val="Style_3"/>
        <w:ind w:firstLine="709" w:left="0"/>
        <w:jc w:val="both"/>
      </w:pPr>
      <w:bookmarkStart w:id="4" w:name="P180"/>
      <w:bookmarkEnd w:id="4"/>
      <w:r>
        <w:t>2.10. Исчерпывающий перечень оснований для отказа в предоставлении муниципальной услуги:</w:t>
      </w:r>
    </w:p>
    <w:p w14:paraId="72000000">
      <w:pPr>
        <w:pStyle w:val="Style_3"/>
        <w:ind/>
        <w:jc w:val="both"/>
      </w:pPr>
      <w:r>
        <w:rPr>
          <w:u w:val="single"/>
        </w:rPr>
        <w:t>Отсутствие права на предоставление муниципальной услуги:</w:t>
      </w:r>
    </w:p>
    <w:p w14:paraId="7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7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7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наличие </w:t>
      </w:r>
      <w:r>
        <w:rPr>
          <w:rFonts w:ascii="Times New Roman" w:hAnsi="Times New Roman"/>
          <w:sz w:val="28"/>
        </w:rPr>
        <w:t>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7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земельный участок расположен в границах зон с особыми условиями использования и запрашиваемый </w:t>
      </w:r>
      <w:r>
        <w:rPr>
          <w:rFonts w:ascii="Times New Roman" w:hAnsi="Times New Roman"/>
          <w:sz w:val="28"/>
        </w:rPr>
        <w:t>условно разрешенный вид использования</w:t>
      </w:r>
      <w:r>
        <w:rPr>
          <w:rFonts w:ascii="Times New Roman" w:hAnsi="Times New Roman"/>
          <w:sz w:val="28"/>
        </w:rPr>
        <w:t xml:space="preserve"> противоречит огр</w:t>
      </w:r>
      <w:r>
        <w:rPr>
          <w:rFonts w:ascii="Times New Roman" w:hAnsi="Times New Roman"/>
          <w:sz w:val="28"/>
        </w:rPr>
        <w:t>аничениям в границах данных зон;</w:t>
      </w:r>
    </w:p>
    <w:p w14:paraId="7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</w:rPr>
        <w:t>;</w:t>
      </w:r>
    </w:p>
    <w:p w14:paraId="7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</w:rPr>
        <w:t>;</w:t>
      </w:r>
    </w:p>
    <w:p w14:paraId="7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земельный участок, в отношении которого запрашивается условно разрешенный вид использования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имеет пересечение с границами земель лесного фонда</w:t>
      </w:r>
      <w:r>
        <w:rPr>
          <w:rFonts w:ascii="Times New Roman" w:hAnsi="Times New Roman"/>
          <w:sz w:val="28"/>
        </w:rPr>
        <w:t>;</w:t>
      </w:r>
    </w:p>
    <w:p w14:paraId="7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 xml:space="preserve">запрашиваемый условно разрешенный вид использования не соответствует </w:t>
      </w:r>
      <w:r>
        <w:rPr>
          <w:rFonts w:ascii="Times New Roman" w:hAnsi="Times New Roman"/>
          <w:sz w:val="28"/>
        </w:rPr>
        <w:t>целевому назначению, установленному для данной категории земель;</w:t>
      </w:r>
    </w:p>
    <w:p w14:paraId="7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7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7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>
        <w:rPr>
          <w:rFonts w:ascii="Times New Roman" w:hAnsi="Times New Roman"/>
          <w:sz w:val="28"/>
        </w:rPr>
        <w:t>о разрешенный вид использования.</w:t>
      </w:r>
    </w:p>
    <w:p w14:paraId="7F000000">
      <w:pPr>
        <w:ind w:firstLine="0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Представленные заявителем документы недействительны/указанные в заявлении сведения недостоверны:</w:t>
      </w:r>
    </w:p>
    <w:p w14:paraId="8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сведения, указанные в заявлении, не подтверждены сведениями, полученными в рамках межведомственного взаимодействия.</w:t>
      </w:r>
    </w:p>
    <w:p w14:paraId="81000000">
      <w:pPr>
        <w:pStyle w:val="Style_3"/>
        <w:ind w:firstLine="709" w:left="0"/>
        <w:jc w:val="both"/>
      </w:pPr>
    </w:p>
    <w:p w14:paraId="82000000">
      <w:pPr>
        <w:pStyle w:val="Style_3"/>
        <w:ind w:firstLine="709" w:left="0"/>
        <w:jc w:val="both"/>
      </w:pPr>
      <w:r>
        <w:t>2.11. Муниципальная услуга предоставляется бесплатно.</w:t>
      </w:r>
    </w:p>
    <w:p w14:paraId="83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части 10 статьи 39 Градостроительного кодекса Российской Федерации </w:t>
      </w:r>
      <w:r>
        <w:rPr>
          <w:rFonts w:ascii="Times New Roman" w:hAnsi="Times New Roman"/>
          <w:sz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84000000">
      <w:pPr>
        <w:pStyle w:val="Style_3"/>
        <w:ind w:firstLine="709" w:left="0"/>
        <w:jc w:val="both"/>
      </w:pPr>
      <w:r>
        <w:t xml:space="preserve">2.12. Максимальный срок ожидания в очереди при подаче </w:t>
      </w:r>
      <w:r>
        <w:t>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85000000">
      <w:pPr>
        <w:pStyle w:val="Style_3"/>
        <w:ind w:firstLine="709" w:left="0"/>
        <w:jc w:val="both"/>
      </w:pPr>
      <w:r>
        <w:t xml:space="preserve">2.13. Срок регистрации заявления заявителя о предоставлении муниципальной услуги составляет в </w:t>
      </w:r>
      <w:r>
        <w:t>Комиссии</w:t>
      </w:r>
      <w:r>
        <w:t>:</w:t>
      </w:r>
    </w:p>
    <w:p w14:paraId="86000000">
      <w:pPr>
        <w:pStyle w:val="Style_3"/>
        <w:ind w:firstLine="709" w:left="0"/>
        <w:jc w:val="both"/>
      </w:pPr>
      <w:r>
        <w:t>при личном обращении – в день поступления заявления;</w:t>
      </w:r>
    </w:p>
    <w:p w14:paraId="87000000">
      <w:pPr>
        <w:pStyle w:val="Style_3"/>
        <w:ind w:firstLine="709" w:left="0"/>
        <w:jc w:val="both"/>
      </w:pPr>
      <w:r>
        <w:t>при направлении заявления почтовой связью – в день поступления заявления;</w:t>
      </w:r>
    </w:p>
    <w:p w14:paraId="88000000">
      <w:pPr>
        <w:pStyle w:val="Style_3"/>
        <w:ind w:firstLine="709" w:left="0"/>
        <w:jc w:val="both"/>
      </w:pPr>
      <w:r>
        <w:t xml:space="preserve">при направлении заявления на бумажном носителе из МФЦ в </w:t>
      </w:r>
      <w:r>
        <w:t>Комиссию</w:t>
      </w:r>
      <w:r>
        <w:t xml:space="preserve"> </w:t>
      </w:r>
      <w:r>
        <w:t xml:space="preserve">– в день передачи документов из МФЦ в </w:t>
      </w:r>
      <w:r>
        <w:t>Комиссию</w:t>
      </w:r>
      <w:r>
        <w:t>;</w:t>
      </w:r>
    </w:p>
    <w:p w14:paraId="89000000">
      <w:pPr>
        <w:pStyle w:val="Style_3"/>
        <w:ind w:firstLine="709" w:left="0"/>
        <w:jc w:val="both"/>
      </w:pPr>
      <w:r>
        <w:t xml:space="preserve">при направлении заявления в форме электронного документа посредством ЕПГУ или при наличии технической возможности – в день поступления заявления на ЕПГУ или или на следующий </w:t>
      </w:r>
      <w:r>
        <w:t>рабочий день (в случае направления документов в нерабочее время, в выходные, праздничные дни).</w:t>
      </w:r>
    </w:p>
    <w:p w14:paraId="8A000000">
      <w:pPr>
        <w:pStyle w:val="Style_3"/>
        <w:ind w:firstLine="709" w:left="0"/>
        <w:jc w:val="both"/>
      </w:pPr>
      <w:bookmarkStart w:id="5" w:name="P212"/>
      <w:bookmarkEnd w:id="5"/>
      <w:r>
        <w:t xml:space="preserve">2.14. Требования к помещениям, в которых предоставляется муниципальная услуга, к залу ожидания, местам для заполнения </w:t>
      </w:r>
      <w:r>
        <w:t>заявлений</w:t>
      </w:r>
      <w: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8B000000">
      <w:pPr>
        <w:pStyle w:val="Style_3"/>
        <w:ind w:firstLine="709" w:left="0"/>
        <w:jc w:val="both"/>
      </w:pPr>
      <w:r>
        <w:t>2.14.1. Предоставление муниципальной услуги осуществляется в специально выделенных для этих целей помещениях</w:t>
      </w:r>
      <w:r>
        <w:t xml:space="preserve"> </w:t>
      </w:r>
      <w:r>
        <w:t>Комиссии</w:t>
      </w:r>
      <w:r>
        <w:rPr>
          <w:color w:val="FF0000"/>
        </w:rPr>
        <w:t xml:space="preserve"> </w:t>
      </w:r>
      <w:r>
        <w:t>или в МФЦ.</w:t>
      </w:r>
    </w:p>
    <w:p w14:paraId="8C000000">
      <w:pPr>
        <w:pStyle w:val="Style_3"/>
        <w:ind w:firstLine="709" w:left="0"/>
        <w:jc w:val="both"/>
      </w:pPr>
      <w: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</w:t>
      </w:r>
      <w:r>
        <w:t>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8D000000">
      <w:pPr>
        <w:pStyle w:val="Style_3"/>
        <w:ind w:firstLine="709" w:left="0"/>
        <w:jc w:val="both"/>
      </w:pPr>
      <w: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8E000000">
      <w:pPr>
        <w:pStyle w:val="Style_3"/>
        <w:ind w:firstLine="709" w:left="0"/>
        <w:jc w:val="both"/>
      </w:pPr>
      <w:r>
        <w:t xml:space="preserve">2.14.4. Здание (помещение) оборудуется информационной табличкой (вывеской), содержащей полное наименование </w:t>
      </w:r>
      <w:r>
        <w:rPr>
          <w:rFonts w:ascii="Times New Roman" w:hAnsi="Times New Roman"/>
          <w:sz w:val="28"/>
        </w:rPr>
        <w:t>Администрации</w:t>
      </w:r>
      <w:r>
        <w:t xml:space="preserve">, а также информацию о режиме </w:t>
      </w:r>
      <w:r>
        <w:t>её</w:t>
      </w:r>
      <w:r>
        <w:t xml:space="preserve"> работы.</w:t>
      </w:r>
    </w:p>
    <w:p w14:paraId="8F000000">
      <w:pPr>
        <w:pStyle w:val="Style_3"/>
        <w:ind w:firstLine="709" w:left="0"/>
        <w:jc w:val="both"/>
      </w:pPr>
      <w: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90000000">
      <w:pPr>
        <w:pStyle w:val="Style_3"/>
        <w:ind w:firstLine="709" w:left="0"/>
        <w:jc w:val="both"/>
      </w:pPr>
      <w: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91000000">
      <w:pPr>
        <w:pStyle w:val="Style_3"/>
        <w:ind w:firstLine="709" w:left="0"/>
        <w:jc w:val="both"/>
      </w:pPr>
      <w:r>
        <w:t xml:space="preserve">2.14.7. При необходимости работником МФЦ, </w:t>
      </w:r>
      <w:r>
        <w:rPr>
          <w:rFonts w:ascii="Times New Roman" w:hAnsi="Times New Roman"/>
          <w:sz w:val="28"/>
        </w:rPr>
        <w:t>Администрации</w:t>
      </w:r>
      <w:r>
        <w:t xml:space="preserve"> инвалиду оказывается помощь в преодолении барьеров, мешающих получению ими услуг наравне с другими лицами.</w:t>
      </w:r>
    </w:p>
    <w:p w14:paraId="92000000">
      <w:pPr>
        <w:pStyle w:val="Style_3"/>
        <w:ind w:firstLine="709" w:left="0"/>
        <w:jc w:val="both"/>
      </w:pPr>
      <w: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93000000">
      <w:pPr>
        <w:pStyle w:val="Style_3"/>
        <w:ind w:firstLine="709" w:left="0"/>
        <w:jc w:val="both"/>
      </w:pPr>
      <w: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94000000">
      <w:pPr>
        <w:pStyle w:val="Style_3"/>
        <w:ind w:firstLine="709" w:left="0"/>
        <w:jc w:val="both"/>
      </w:pPr>
      <w: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95000000">
      <w:pPr>
        <w:pStyle w:val="Style_3"/>
        <w:ind w:firstLine="709" w:left="0"/>
        <w:jc w:val="both"/>
      </w:pPr>
      <w: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96000000">
      <w:pPr>
        <w:pStyle w:val="Style_3"/>
        <w:ind w:firstLine="709" w:left="0"/>
        <w:jc w:val="both"/>
      </w:pPr>
      <w: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97000000">
      <w:pPr>
        <w:pStyle w:val="Style_3"/>
        <w:ind w:firstLine="709" w:left="0"/>
        <w:jc w:val="both"/>
      </w:pPr>
      <w: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98000000">
      <w:pPr>
        <w:pStyle w:val="Style_3"/>
        <w:ind w:firstLine="709" w:left="0"/>
        <w:jc w:val="both"/>
      </w:pPr>
      <w: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99000000">
      <w:pPr>
        <w:pStyle w:val="Style_3"/>
        <w:ind w:firstLine="709" w:left="0"/>
        <w:jc w:val="both"/>
      </w:pPr>
      <w:r>
        <w:t>2.15. Показатели доступности и качества муниципальной услуги.</w:t>
      </w:r>
    </w:p>
    <w:p w14:paraId="9A000000">
      <w:pPr>
        <w:pStyle w:val="Style_3"/>
        <w:ind w:firstLine="709" w:left="0"/>
        <w:jc w:val="both"/>
      </w:pPr>
      <w:r>
        <w:t>2.15.1. Показатели доступности муниципальной услуги (общие, применимые в отношении всех заявителей):</w:t>
      </w:r>
    </w:p>
    <w:p w14:paraId="9B000000">
      <w:pPr>
        <w:pStyle w:val="Style_3"/>
        <w:ind w:firstLine="709" w:left="0"/>
        <w:jc w:val="both"/>
      </w:pPr>
      <w:r>
        <w:t>1) транспортная доступность к месту предоставления муниципальной услуги;</w:t>
      </w:r>
    </w:p>
    <w:p w14:paraId="9C000000">
      <w:pPr>
        <w:pStyle w:val="Style_3"/>
        <w:ind w:firstLine="709" w:left="0"/>
        <w:jc w:val="both"/>
      </w:pPr>
      <w:r>
        <w:t>2) наличие указателей, обеспечивающих беспрепятственный доступ к помещениям, в которых предоставляется услуга;</w:t>
      </w:r>
    </w:p>
    <w:p w14:paraId="9D000000">
      <w:pPr>
        <w:pStyle w:val="Style_3"/>
        <w:ind w:firstLine="709" w:left="0"/>
        <w:jc w:val="both"/>
      </w:pPr>
      <w:r>
        <w:t>3) возможность получения полной и достоверной информации о муниципальной услуге</w:t>
      </w:r>
      <w:r>
        <w:t xml:space="preserve"> в </w:t>
      </w:r>
      <w:r>
        <w:rPr>
          <w:rFonts w:ascii="Times New Roman" w:hAnsi="Times New Roman"/>
          <w:sz w:val="28"/>
        </w:rPr>
        <w:t>Администрации</w:t>
      </w:r>
      <w:r>
        <w:t>, в</w:t>
      </w:r>
      <w:r>
        <w:t xml:space="preserve"> </w:t>
      </w:r>
      <w:r>
        <w:t>МФЦ, по телефону, на официальном сайте органа, предоставляющего услугу, посредством ЕПГУ;</w:t>
      </w:r>
    </w:p>
    <w:p w14:paraId="9E000000">
      <w:pPr>
        <w:pStyle w:val="Style_3"/>
        <w:ind w:firstLine="709" w:left="0"/>
        <w:jc w:val="both"/>
      </w:pPr>
      <w:r>
        <w:t>4) предоставление муниципальной услуги любым доступным способом, предусмотренным действующим законодательством;</w:t>
      </w:r>
    </w:p>
    <w:p w14:paraId="9F000000">
      <w:pPr>
        <w:pStyle w:val="Style_3"/>
        <w:ind w:firstLine="709" w:left="0"/>
        <w:jc w:val="both"/>
      </w:pPr>
      <w:r>
        <w:t>5) обеспечение для заявителя возможности получения информации о ходе и результате предоставления муниципальной услуги с использованием ЕПГУ.</w:t>
      </w:r>
    </w:p>
    <w:p w14:paraId="A0000000">
      <w:pPr>
        <w:pStyle w:val="Style_3"/>
        <w:ind w:firstLine="709" w:left="0"/>
        <w:jc w:val="both"/>
      </w:pPr>
      <w:r>
        <w:t>2.15.2. Показатели доступности муниципальной услуги (специальные, применимые в отношении инвалидов):</w:t>
      </w:r>
    </w:p>
    <w:p w14:paraId="A1000000">
      <w:pPr>
        <w:pStyle w:val="Style_3"/>
        <w:ind w:firstLine="709" w:left="0"/>
        <w:jc w:val="both"/>
      </w:pPr>
      <w:r>
        <w:t xml:space="preserve">1) наличие инфраструктуры, указанной </w:t>
      </w:r>
      <w:r>
        <w:t>в пункте 2.14;</w:t>
      </w:r>
    </w:p>
    <w:p w14:paraId="A2000000">
      <w:pPr>
        <w:pStyle w:val="Style_3"/>
        <w:ind w:firstLine="709" w:left="0"/>
        <w:jc w:val="both"/>
      </w:pPr>
      <w:r>
        <w:t>2) исполнение требований доступности услуг для инвалидов;</w:t>
      </w:r>
    </w:p>
    <w:p w14:paraId="A3000000">
      <w:pPr>
        <w:pStyle w:val="Style_3"/>
        <w:ind w:firstLine="709" w:left="0"/>
        <w:jc w:val="both"/>
      </w:pPr>
      <w:r>
        <w:t>3) обеспечение беспрепятственного доступа инвалидов к помещениям, в которых предоставляется муниципальная услуга.</w:t>
      </w:r>
    </w:p>
    <w:p w14:paraId="A4000000">
      <w:pPr>
        <w:pStyle w:val="Style_3"/>
        <w:ind w:firstLine="709" w:left="0"/>
        <w:jc w:val="both"/>
      </w:pPr>
      <w:r>
        <w:t>2.15.3. Показатели качества муниципальной услуги:</w:t>
      </w:r>
    </w:p>
    <w:p w14:paraId="A5000000">
      <w:pPr>
        <w:pStyle w:val="Style_3"/>
        <w:ind w:firstLine="709" w:left="0"/>
        <w:jc w:val="both"/>
      </w:pPr>
      <w:r>
        <w:t>1) соблюдение срока предоставления муниципальной услуги;</w:t>
      </w:r>
    </w:p>
    <w:p w14:paraId="A6000000">
      <w:pPr>
        <w:pStyle w:val="Style_3"/>
        <w:ind w:firstLine="709" w:left="0"/>
        <w:jc w:val="both"/>
      </w:pPr>
      <w:r>
        <w:t>2) соблюдение времени ожидания в очереди при подаче запроса и получении результата;</w:t>
      </w:r>
    </w:p>
    <w:p w14:paraId="A7000000">
      <w:pPr>
        <w:pStyle w:val="Style_3"/>
        <w:ind w:firstLine="709" w:left="0"/>
        <w:jc w:val="both"/>
      </w:pPr>
      <w:r>
        <w:t xml:space="preserve">3) осуществление не более одного обращения заявителя </w:t>
      </w:r>
      <w:r>
        <w:t xml:space="preserve">в </w:t>
      </w:r>
      <w:r>
        <w:t>Комиссию</w:t>
      </w:r>
      <w:r>
        <w:t xml:space="preserve"> </w:t>
      </w:r>
      <w:r>
        <w:t xml:space="preserve">или работникам МФЦ при подаче документов на получение муниципальной услуги и не более одного обращения при получении результата в </w:t>
      </w:r>
      <w:r>
        <w:rPr>
          <w:rFonts w:ascii="Times New Roman" w:hAnsi="Times New Roman"/>
          <w:sz w:val="28"/>
        </w:rPr>
        <w:t>Администрации</w:t>
      </w:r>
      <w:r>
        <w:t xml:space="preserve"> или в МФЦ;</w:t>
      </w:r>
    </w:p>
    <w:p w14:paraId="A8000000">
      <w:pPr>
        <w:pStyle w:val="Style_3"/>
        <w:ind w:firstLine="709" w:left="0"/>
        <w:jc w:val="both"/>
      </w:pPr>
      <w:r>
        <w:t xml:space="preserve">4) отсутствие жалоб на действия или бездействие должностных лиц </w:t>
      </w:r>
      <w:r>
        <w:t>Комиссии,</w:t>
      </w:r>
      <w:r>
        <w:rPr>
          <w:color w:val="FF0000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t xml:space="preserve">, </w:t>
      </w:r>
      <w:r>
        <w:t>поданных в установленном порядке.</w:t>
      </w:r>
    </w:p>
    <w:p w14:paraId="A9000000">
      <w:pPr>
        <w:pStyle w:val="Style_3"/>
        <w:ind w:firstLine="709" w:left="0"/>
        <w:jc w:val="both"/>
      </w:pPr>
      <w:r>
        <w:t>2.15.4. После получения результата услуги, предоставление которой осуществлялось в электронном виде через ЕПГУ либо посредством МФЦ, заявителю обеспечивается возможность оценки качества оказания услуги.</w:t>
      </w:r>
    </w:p>
    <w:p w14:paraId="AA000000">
      <w:pPr>
        <w:pStyle w:val="Style_3"/>
        <w:ind w:firstLine="709" w:left="0"/>
        <w:jc w:val="both"/>
      </w:pPr>
      <w:r>
        <w:t>2.16. Перечисление услуг, которые являются необходимыми и обязательными для предоставления муниципальной услуги.</w:t>
      </w:r>
    </w:p>
    <w:p w14:paraId="AB000000">
      <w:pPr>
        <w:pStyle w:val="Style_3"/>
        <w:ind w:firstLine="709" w:left="0"/>
        <w:jc w:val="both"/>
      </w:pPr>
      <w:r>
        <w:t xml:space="preserve">Получение услуг, которые являются необходимыми и обязательными для предоставления муниципальной услуги, не требуется. </w:t>
      </w:r>
    </w:p>
    <w:p w14:paraId="AC000000">
      <w:pPr>
        <w:pStyle w:val="Style_3"/>
        <w:ind w:firstLine="709" w:left="0"/>
        <w:jc w:val="both"/>
      </w:pPr>
      <w: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14:paraId="AD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AE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2.17.1. Предоставление услуги по экстерриториальному принципу не предусмотрено.</w:t>
      </w:r>
    </w:p>
    <w:p w14:paraId="AF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2.17.2. Предоставление муниципальной услуги в электронном виде осуществляется при технической реализации услуги посредством ЕПГУ.</w:t>
      </w:r>
    </w:p>
    <w:p w14:paraId="B0000000">
      <w:pPr>
        <w:pStyle w:val="Style_3"/>
        <w:ind/>
        <w:jc w:val="center"/>
        <w:outlineLvl w:val="1"/>
        <w:rPr>
          <w:b w:val="1"/>
        </w:rPr>
      </w:pPr>
    </w:p>
    <w:p w14:paraId="B1000000">
      <w:pPr>
        <w:pStyle w:val="Style_3"/>
        <w:ind/>
        <w:jc w:val="center"/>
        <w:outlineLvl w:val="1"/>
        <w:rPr>
          <w:b w:val="1"/>
        </w:rPr>
      </w:pPr>
      <w:r>
        <w:rPr>
          <w:b w:val="1"/>
        </w:rPr>
        <w:t>3. Состав, последовательность и сроки выполнения</w:t>
      </w:r>
      <w:r>
        <w:rPr>
          <w:b w:val="1"/>
        </w:rPr>
        <w:t xml:space="preserve"> </w:t>
      </w:r>
      <w:r>
        <w:rPr>
          <w:b w:val="1"/>
        </w:rPr>
        <w:t>административных процедур, требования к порядку их</w:t>
      </w:r>
      <w:r>
        <w:rPr>
          <w:b w:val="1"/>
        </w:rPr>
        <w:t xml:space="preserve"> </w:t>
      </w:r>
      <w:r>
        <w:rPr>
          <w:b w:val="1"/>
        </w:rPr>
        <w:t>выполнения, в том числе особенности выполнения</w:t>
      </w:r>
      <w:r>
        <w:rPr>
          <w:b w:val="1"/>
        </w:rPr>
        <w:t xml:space="preserve"> </w:t>
      </w:r>
      <w:r>
        <w:rPr>
          <w:b w:val="1"/>
        </w:rPr>
        <w:t>административных процедур в электронной форме, а</w:t>
      </w:r>
      <w:r>
        <w:rPr>
          <w:b w:val="1"/>
        </w:rPr>
        <w:t xml:space="preserve"> </w:t>
      </w:r>
      <w:r>
        <w:rPr>
          <w:b w:val="1"/>
        </w:rPr>
        <w:t>также</w:t>
      </w:r>
      <w:r>
        <w:rPr>
          <w:b w:val="1"/>
        </w:rPr>
        <w:t xml:space="preserve"> </w:t>
      </w:r>
      <w:r>
        <w:rPr>
          <w:b w:val="1"/>
        </w:rPr>
        <w:t>особенности выполнения административных процедур</w:t>
      </w:r>
      <w:r>
        <w:rPr>
          <w:b w:val="1"/>
        </w:rPr>
        <w:t xml:space="preserve"> </w:t>
      </w:r>
      <w:r>
        <w:rPr>
          <w:b w:val="1"/>
        </w:rPr>
        <w:t>в многофункциональных центрах</w:t>
      </w:r>
    </w:p>
    <w:p w14:paraId="B2000000">
      <w:pPr>
        <w:pStyle w:val="Style_3"/>
        <w:ind/>
        <w:jc w:val="center"/>
        <w:outlineLvl w:val="1"/>
        <w:rPr>
          <w:b w:val="1"/>
        </w:rPr>
      </w:pPr>
    </w:p>
    <w:p w14:paraId="B3000000">
      <w:pPr>
        <w:pStyle w:val="Style_3"/>
        <w:ind w:firstLine="709" w:left="0"/>
        <w:jc w:val="both"/>
        <w:rPr>
          <w:u w:val="single"/>
        </w:rPr>
      </w:pPr>
      <w:r>
        <w:rPr>
          <w:u w:val="single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B4000000">
      <w:pPr>
        <w:pStyle w:val="Style_3"/>
        <w:ind w:firstLine="709" w:left="0"/>
        <w:jc w:val="both"/>
      </w:pPr>
    </w:p>
    <w:p w14:paraId="B5000000">
      <w:pPr>
        <w:pStyle w:val="Style_3"/>
        <w:ind w:firstLine="709" w:left="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14:paraId="B6000000">
      <w:pPr>
        <w:pStyle w:val="Style_3"/>
        <w:ind w:firstLine="708" w:left="0"/>
        <w:jc w:val="both"/>
      </w:pPr>
      <w:r>
        <w:t xml:space="preserve">а) </w:t>
      </w:r>
      <w:r>
        <w:t>прием</w:t>
      </w:r>
      <w:r>
        <w:t>, проверка документов</w:t>
      </w:r>
      <w:r>
        <w:t xml:space="preserve"> и регистрация заявления о предоставлении муниципальной </w:t>
      </w:r>
      <w:r>
        <w:t>услуги и прилагаемых документов – 1 р</w:t>
      </w:r>
      <w:r>
        <w:t>абочий день;</w:t>
      </w:r>
    </w:p>
    <w:p w14:paraId="B7000000">
      <w:pPr>
        <w:pStyle w:val="Style_3"/>
        <w:ind w:firstLine="708" w:left="0"/>
        <w:jc w:val="both"/>
      </w:pPr>
      <w:r>
        <w:t xml:space="preserve">б) рассмотрение заявления и приложенных документов, подготовка проекта решения </w:t>
      </w:r>
      <w:r>
        <w:t xml:space="preserve">о предоставлении Разрешения </w:t>
      </w:r>
      <w:r>
        <w:t>–</w:t>
      </w:r>
      <w:r>
        <w:t xml:space="preserve">  </w:t>
      </w:r>
      <w:r>
        <w:t>10</w:t>
      </w:r>
      <w:r>
        <w:t xml:space="preserve"> рабоч</w:t>
      </w:r>
      <w:r>
        <w:t xml:space="preserve">их </w:t>
      </w:r>
      <w:r>
        <w:t>дней после дня регистрации заявления о предоставлении муниципальной услуги;</w:t>
      </w:r>
    </w:p>
    <w:p w14:paraId="B8000000">
      <w:pPr>
        <w:pStyle w:val="Style_3"/>
        <w:ind w:firstLine="708" w:left="0"/>
        <w:jc w:val="both"/>
      </w:pPr>
      <w:r>
        <w:t>в) проведение в отношении проекта решения</w:t>
      </w:r>
      <w:r>
        <w:t xml:space="preserve"> о предоставлении Разрешения</w:t>
      </w:r>
      <w:r>
        <w:t xml:space="preserve"> общественных обсуждений или публичных слушаний (административная процедура не проводится в случае, предусмотренном частью </w:t>
      </w:r>
      <w:r>
        <w:t>11 ст</w:t>
      </w:r>
      <w:r>
        <w:t xml:space="preserve">атьи 39 Градостроительного кодекса Российской </w:t>
      </w:r>
      <w:r>
        <w:t>Федерации)</w:t>
      </w:r>
      <w:r>
        <w:t xml:space="preserve"> – срок определяется </w:t>
      </w:r>
      <w:r>
        <w:t>в соответствии с уставом муниципального образования и (или) нормативным правовым актом представительного органа муниципального образования</w:t>
      </w:r>
      <w:r>
        <w:t xml:space="preserve"> </w:t>
      </w:r>
      <w:r>
        <w:t xml:space="preserve"> – </w:t>
      </w:r>
      <w:r>
        <w:t xml:space="preserve">но </w:t>
      </w:r>
      <w:r>
        <w:t>не более одного месяца.</w:t>
      </w:r>
      <w:r>
        <w:t xml:space="preserve"> </w:t>
      </w:r>
    </w:p>
    <w:p w14:paraId="B9000000">
      <w:pPr>
        <w:pStyle w:val="Style_3"/>
        <w:ind w:firstLine="708" w:left="0"/>
        <w:jc w:val="both"/>
      </w:pPr>
      <w: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BA000000">
      <w:pPr>
        <w:pStyle w:val="Style_6"/>
      </w:pPr>
      <w:r>
        <w:rPr>
          <w:rFonts w:ascii="Times New Roman" w:hAnsi="Times New Roman"/>
          <w:sz w:val="28"/>
        </w:rPr>
        <w:t xml:space="preserve">г) подготовка </w:t>
      </w:r>
      <w:r>
        <w:rPr>
          <w:rFonts w:ascii="Times New Roman" w:hAnsi="Times New Roman"/>
          <w:sz w:val="28"/>
        </w:rPr>
        <w:t xml:space="preserve">рекомендаций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Разрешения или об отказе в предоставлении Разреш</w:t>
      </w:r>
      <w:r>
        <w:rPr>
          <w:rFonts w:ascii="Times New Roman" w:hAnsi="Times New Roman"/>
          <w:sz w:val="28"/>
        </w:rPr>
        <w:t>ения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рабочих дней со дня опубликования заключения о проведении общественных обсуждений или публичных слушаний. В случае, предусмотренном частью 11 статьи 39 Градостроительного кодекса </w:t>
      </w:r>
      <w:r>
        <w:rPr>
          <w:rFonts w:ascii="Times New Roman" w:hAnsi="Times New Roman"/>
          <w:sz w:val="28"/>
        </w:rPr>
        <w:t xml:space="preserve">Российской Федерации, подготовка рекомендаций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осуществляется </w:t>
      </w:r>
      <w:r>
        <w:rPr>
          <w:rFonts w:ascii="Times New Roman" w:hAnsi="Times New Roman"/>
          <w:sz w:val="28"/>
        </w:rPr>
        <w:t xml:space="preserve">без </w:t>
      </w:r>
      <w:r>
        <w:rPr>
          <w:rFonts w:ascii="Times New Roman" w:hAnsi="Times New Roman"/>
          <w:sz w:val="28"/>
        </w:rPr>
        <w:t>выполнения административной процедуры, предусмотренной подпунктом «б» настоящего пункта</w:t>
      </w:r>
      <w:r>
        <w:t>;</w:t>
      </w:r>
    </w:p>
    <w:p w14:paraId="BB000000">
      <w:pPr>
        <w:pStyle w:val="Style_3"/>
        <w:ind w:firstLine="708" w:left="0"/>
        <w:jc w:val="both"/>
      </w:pPr>
      <w:r>
        <w:t xml:space="preserve">д) принятие решения о предоставлении Разрешения или об отказе в предоставлении Разрешения – в течение </w:t>
      </w:r>
      <w:r>
        <w:t>7</w:t>
      </w:r>
      <w:r>
        <w:t xml:space="preserve"> дней</w:t>
      </w:r>
      <w:r>
        <w:t xml:space="preserve"> со дня поступления рекомендаций о предоставлении Разрешения или об </w:t>
      </w:r>
      <w:r>
        <w:t>отказе в предоставлении Разрешения с указанием причин принятого решения</w:t>
      </w:r>
      <w:r>
        <w:t xml:space="preserve"> в </w:t>
      </w:r>
      <w:r>
        <w:rPr>
          <w:rFonts w:ascii="Times New Roman" w:hAnsi="Times New Roman"/>
          <w:sz w:val="28"/>
        </w:rPr>
        <w:t>Администрации</w:t>
      </w:r>
      <w:r>
        <w:t>;</w:t>
      </w:r>
    </w:p>
    <w:p w14:paraId="BC000000">
      <w:pPr>
        <w:pStyle w:val="Style_3"/>
        <w:ind w:firstLine="708" w:left="0"/>
        <w:jc w:val="both"/>
      </w:pPr>
      <w:r>
        <w:t xml:space="preserve">е) </w:t>
      </w:r>
      <w:r>
        <w:t>выдача результата</w:t>
      </w:r>
      <w:r>
        <w:t xml:space="preserve"> муниципальной услуги</w:t>
      </w:r>
      <w:r>
        <w:t xml:space="preserve"> – 1 рабочий день.</w:t>
      </w:r>
    </w:p>
    <w:p w14:paraId="BD000000">
      <w:pPr>
        <w:pStyle w:val="Style_3"/>
        <w:ind w:firstLine="709" w:left="0"/>
        <w:jc w:val="both"/>
      </w:pPr>
    </w:p>
    <w:p w14:paraId="BE000000">
      <w:pPr>
        <w:pStyle w:val="Style_3"/>
        <w:ind w:firstLine="709" w:left="0"/>
        <w:jc w:val="both"/>
      </w:pPr>
      <w:r>
        <w:t>3.1.2. Прием</w:t>
      </w:r>
      <w:r>
        <w:t>, проверка документов</w:t>
      </w:r>
      <w:r>
        <w:rPr>
          <w:color w:val="FF0000"/>
        </w:rPr>
        <w:t xml:space="preserve"> </w:t>
      </w:r>
      <w:r>
        <w:t xml:space="preserve">и регистрация заявления о предоставлении муниципальной </w:t>
      </w:r>
      <w:r>
        <w:t>услуги и прилагаемых документов.</w:t>
      </w:r>
    </w:p>
    <w:p w14:paraId="BF000000">
      <w:pPr>
        <w:pStyle w:val="Style_3"/>
        <w:ind w:firstLine="709" w:left="0"/>
        <w:jc w:val="both"/>
      </w:pPr>
      <w:r>
        <w:t xml:space="preserve">Лицо, ответственное за выполнение административной процедуры:  </w:t>
      </w:r>
      <w:r>
        <w:t>лицо</w:t>
      </w:r>
      <w:r>
        <w:t>,</w:t>
      </w:r>
      <w:r>
        <w:rPr>
          <w:color w:val="FF0000"/>
        </w:rPr>
        <w:t xml:space="preserve"> </w:t>
      </w:r>
      <w:r>
        <w:t>уполномоченное председателем Комиссии на прием заявлений о предоставлении муниципальной услуги.</w:t>
      </w:r>
    </w:p>
    <w:p w14:paraId="C0000000">
      <w:pPr>
        <w:pStyle w:val="Style_3"/>
        <w:ind w:firstLine="709" w:left="0"/>
        <w:jc w:val="both"/>
      </w:pPr>
      <w:r>
        <w:t xml:space="preserve">3.1.2.1. Основание для начала административной </w:t>
      </w:r>
      <w:r>
        <w:t xml:space="preserve">процедуры: поступление в </w:t>
      </w:r>
      <w:r>
        <w:t>Комиссию</w:t>
      </w:r>
      <w:r>
        <w:rPr>
          <w:color w:val="FF0000"/>
        </w:rPr>
        <w:t xml:space="preserve"> </w:t>
      </w:r>
      <w:r>
        <w:t xml:space="preserve">заявления и документов, предусмотренных </w:t>
      </w:r>
      <w:r>
        <w:fldChar w:fldCharType="begin"/>
      </w:r>
      <w:r>
        <w:instrText>HYPERLINK \l "P141"</w:instrText>
      </w:r>
      <w:r>
        <w:fldChar w:fldCharType="separate"/>
      </w:r>
      <w:r>
        <w:t>пунктом 2.6</w:t>
      </w:r>
      <w:r>
        <w:fldChar w:fldCharType="end"/>
      </w:r>
      <w:r>
        <w:t xml:space="preserve"> Административного регламента.</w:t>
      </w:r>
    </w:p>
    <w:p w14:paraId="C1000000">
      <w:pPr>
        <w:pStyle w:val="Style_3"/>
        <w:ind w:firstLine="709" w:left="0"/>
        <w:jc w:val="both"/>
      </w:pPr>
      <w:r>
        <w:t>3.1.2.2. Содержание административного действия, продолжительность и</w:t>
      </w:r>
      <w:r>
        <w:t xml:space="preserve"> </w:t>
      </w:r>
      <w:r>
        <w:t>(или) максимальный срок его выполнения</w:t>
      </w:r>
      <w:r>
        <w:t>.</w:t>
      </w:r>
    </w:p>
    <w:p w14:paraId="C2000000">
      <w:pPr>
        <w:pStyle w:val="Style_3"/>
        <w:ind w:firstLine="709" w:left="0"/>
        <w:jc w:val="both"/>
      </w:pPr>
      <w:r>
        <w:t>Лицо, уполномоченное председателем Комиссии, на прием заявлений о предоставлении муниципальной услуги</w:t>
      </w:r>
      <w:r>
        <w:t>, принимает представленные (направленные) заявителем заявление и приложенные к нему документы, проверяет наличие (отсутствие) оснований, предусмотренных пунктом 2.9 Административного регламента и в случае их отсутствия в тот же день регистрирует поступившие документы в порядке делопроизводства, составляет опись приложенных документов, в случае личного обращения заявителя вручает копию описи заявителю под роспись.</w:t>
      </w:r>
    </w:p>
    <w:p w14:paraId="C3000000">
      <w:pPr>
        <w:pStyle w:val="Style_3"/>
        <w:ind w:firstLine="709" w:left="0"/>
        <w:jc w:val="both"/>
      </w:pPr>
      <w:r>
        <w:t>В случае наличия оснований, предусмотренных пунктом 2.9 Административного регламента</w:t>
      </w:r>
      <w:r>
        <w:t>,</w:t>
      </w:r>
      <w:r>
        <w:t xml:space="preserve"> </w:t>
      </w:r>
      <w:r>
        <w:t>лицо, уполномоченное председателем Комиссии, на прием заявлений о предоставлении муниципальной услуги</w:t>
      </w:r>
      <w:r>
        <w:t xml:space="preserve">, </w:t>
      </w:r>
      <w:r>
        <w:t>отказывает заявителю в приеме документов</w:t>
      </w:r>
      <w:r>
        <w:t>.</w:t>
      </w:r>
    </w:p>
    <w:p w14:paraId="C4000000">
      <w:pPr>
        <w:pStyle w:val="Style_3"/>
        <w:ind w:firstLine="709" w:left="0"/>
        <w:jc w:val="both"/>
      </w:pPr>
      <w:r>
        <w:t>3.1.2.</w:t>
      </w:r>
      <w:r>
        <w:t>3</w:t>
      </w:r>
      <w:r>
        <w:t>. Результат выполнения административной процедуры</w:t>
      </w:r>
      <w:r>
        <w:t>:</w:t>
      </w:r>
    </w:p>
    <w:p w14:paraId="C5000000">
      <w:pPr>
        <w:pStyle w:val="Style_3"/>
        <w:ind w:firstLine="709" w:left="0"/>
        <w:jc w:val="both"/>
      </w:pPr>
      <w:r>
        <w:t>1) регистрация заявления о предоставлении муниципальной услуги и прилагаемых к нему документов</w:t>
      </w:r>
      <w:r>
        <w:t xml:space="preserve">, передача их в </w:t>
      </w:r>
      <w:r>
        <w:rPr>
          <w:rFonts w:ascii="Times New Roman" w:hAnsi="Times New Roman"/>
          <w:sz w:val="28"/>
        </w:rPr>
        <w:t>Администрацию</w:t>
      </w:r>
      <w:r>
        <w:t>;</w:t>
      </w:r>
    </w:p>
    <w:p w14:paraId="C6000000">
      <w:pPr>
        <w:spacing w:line="322" w:lineRule="exact"/>
        <w:ind w:right="1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выдача или направление заявителю </w:t>
      </w:r>
      <w:r>
        <w:rPr>
          <w:rFonts w:ascii="Times New Roman" w:hAnsi="Times New Roman"/>
          <w:sz w:val="28"/>
        </w:rPr>
        <w:t>уведомления об отказе в приеме документов, необходимых для предоставления муниципальной услуги.</w:t>
      </w:r>
      <w:r>
        <w:rPr>
          <w:rFonts w:ascii="Times New Roman" w:hAnsi="Times New Roman"/>
          <w:sz w:val="28"/>
        </w:rPr>
        <w:t xml:space="preserve"> (приложение 4).</w:t>
      </w:r>
    </w:p>
    <w:p w14:paraId="C7000000">
      <w:pPr>
        <w:pStyle w:val="Style_3"/>
        <w:ind w:firstLine="709" w:left="0"/>
        <w:jc w:val="both"/>
      </w:pPr>
      <w:r>
        <w:t>3.1.3. Рассмотрение заявления и приложенных</w:t>
      </w:r>
      <w:r>
        <w:t xml:space="preserve"> </w:t>
      </w:r>
      <w:r>
        <w:t>документов, подготовка проекта решения о предоставлении Разрешения</w:t>
      </w:r>
      <w:r>
        <w:t>.</w:t>
      </w:r>
      <w:r>
        <w:t xml:space="preserve"> </w:t>
      </w:r>
    </w:p>
    <w:p w14:paraId="C8000000">
      <w:pPr>
        <w:pStyle w:val="Style_3"/>
        <w:ind w:firstLine="709" w:left="0"/>
        <w:jc w:val="both"/>
      </w:pPr>
      <w:r>
        <w:t xml:space="preserve">Лицо, ответственное за выполнение административного действия: </w:t>
      </w:r>
      <w:r>
        <w:t xml:space="preserve">уполномоченное руководителем </w:t>
      </w:r>
      <w:r>
        <w:rPr>
          <w:rFonts w:ascii="Times New Roman" w:hAnsi="Times New Roman"/>
          <w:sz w:val="28"/>
        </w:rPr>
        <w:t>Администрации</w:t>
      </w:r>
      <w:r>
        <w:t xml:space="preserve"> лицо</w:t>
      </w:r>
      <w:r>
        <w:t>.</w:t>
      </w:r>
    </w:p>
    <w:p w14:paraId="C9000000">
      <w:pPr>
        <w:pStyle w:val="Style_3"/>
        <w:ind w:firstLine="709" w:left="0"/>
        <w:jc w:val="both"/>
      </w:pPr>
      <w:r>
        <w:t xml:space="preserve">3.1.3.1. Основание для начала административной процедуры: поступление </w:t>
      </w:r>
      <w:r>
        <w:t xml:space="preserve">зарегистрированного </w:t>
      </w:r>
      <w:r>
        <w:t xml:space="preserve">заявления и прилагаемых к нему документов </w:t>
      </w:r>
      <w:r>
        <w:t xml:space="preserve">в </w:t>
      </w:r>
      <w:r>
        <w:rPr>
          <w:rFonts w:ascii="Times New Roman" w:hAnsi="Times New Roman"/>
          <w:sz w:val="28"/>
        </w:rPr>
        <w:t>Администрацию</w:t>
      </w:r>
      <w:r>
        <w:t>.</w:t>
      </w:r>
    </w:p>
    <w:p w14:paraId="CA000000">
      <w:pPr>
        <w:pStyle w:val="Style_3"/>
        <w:ind w:firstLine="709" w:left="0"/>
        <w:jc w:val="both"/>
        <w:rPr>
          <w:strike w:val="1"/>
        </w:rPr>
      </w:pPr>
      <w:r>
        <w:t>3.1.3.2. Содержание административного дейст</w:t>
      </w:r>
      <w:r>
        <w:t>вия (административных действий):</w:t>
      </w:r>
      <w:r>
        <w:t xml:space="preserve"> </w:t>
      </w:r>
    </w:p>
    <w:p w14:paraId="CB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роверка представленных заявителем документов на предмет </w:t>
      </w:r>
      <w:r>
        <w:rPr>
          <w:rFonts w:ascii="Times New Roman" w:hAnsi="Times New Roman"/>
          <w:sz w:val="28"/>
        </w:rPr>
        <w:t>наличия оснований для отказа в предоставлении муниципальной услуги, установленных пунктом 2.10 Административного регламента</w:t>
      </w:r>
      <w:r>
        <w:rPr>
          <w:rFonts w:ascii="Times New Roman" w:hAnsi="Times New Roman"/>
          <w:sz w:val="28"/>
        </w:rPr>
        <w:t>;</w:t>
      </w:r>
    </w:p>
    <w:p w14:paraId="CC000000">
      <w:pPr>
        <w:pStyle w:val="Style_6"/>
      </w:pPr>
      <w:r>
        <w:rPr>
          <w:rFonts w:ascii="Times New Roman" w:hAnsi="Times New Roman"/>
          <w:sz w:val="28"/>
        </w:rPr>
        <w:t>- в</w:t>
      </w:r>
      <w:r>
        <w:rPr>
          <w:rFonts w:ascii="Times New Roman" w:hAnsi="Times New Roman"/>
          <w:sz w:val="28"/>
        </w:rPr>
        <w:t xml:space="preserve"> случае выявления оснований для отказа в предоставлении муниципальной услуги, предусмотренных пунктом 2.10 Административного регламента, </w:t>
      </w:r>
      <w:r>
        <w:rPr>
          <w:rFonts w:ascii="Times New Roman" w:hAnsi="Times New Roman"/>
          <w:sz w:val="28"/>
        </w:rPr>
        <w:t xml:space="preserve">уполномоченное </w:t>
      </w:r>
      <w:r>
        <w:rPr>
          <w:rFonts w:ascii="Times New Roman" w:hAnsi="Times New Roman"/>
          <w:sz w:val="28"/>
        </w:rPr>
        <w:t xml:space="preserve">руководителем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  <w:r>
        <w:t xml:space="preserve"> </w:t>
      </w:r>
      <w:r>
        <w:rPr>
          <w:rFonts w:ascii="Times New Roman" w:hAnsi="Times New Roman"/>
          <w:sz w:val="28"/>
        </w:rPr>
        <w:t>готовит мотив</w:t>
      </w:r>
      <w:r>
        <w:rPr>
          <w:rFonts w:ascii="Times New Roman" w:hAnsi="Times New Roman"/>
          <w:sz w:val="28"/>
        </w:rPr>
        <w:t xml:space="preserve">ированный отказ в предоставлении муниципальной услуги, подписывает его у </w:t>
      </w:r>
      <w:r>
        <w:rPr>
          <w:rFonts w:ascii="Times New Roman" w:hAnsi="Times New Roman"/>
          <w:sz w:val="28"/>
        </w:rPr>
        <w:t xml:space="preserve">руководителя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и передает отказ </w:t>
      </w:r>
      <w:r>
        <w:rPr>
          <w:rFonts w:ascii="Times New Roman" w:hAnsi="Times New Roman"/>
          <w:sz w:val="28"/>
        </w:rPr>
        <w:t xml:space="preserve">должностному лицу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ответственному за делопроизводство,</w:t>
      </w:r>
      <w:r>
        <w:rPr>
          <w:rFonts w:ascii="Times New Roman" w:hAnsi="Times New Roman"/>
          <w:sz w:val="28"/>
        </w:rPr>
        <w:t xml:space="preserve"> для направления Заявителю; </w:t>
      </w:r>
    </w:p>
    <w:p w14:paraId="CD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ри отсутствии оснований для отказа в предоставлении муниципальной услуги, предусмотренных пунктом 2.10 Административного регламента, </w:t>
      </w:r>
      <w:r>
        <w:rPr>
          <w:rFonts w:ascii="Times New Roman" w:hAnsi="Times New Roman"/>
          <w:sz w:val="28"/>
        </w:rPr>
        <w:t xml:space="preserve">уполномоченное руководителем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подготавливает и направляет межведомственные запросы по предоставлению документов (сведений), необходимых для оказания муниципальной услуги,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числе при наличии технической возможности с использованием средств обеспечения межведомственного электронного взаимодействия, если такие сведения не были представлены заявителем</w:t>
      </w:r>
      <w:r>
        <w:rPr>
          <w:rFonts w:ascii="Times New Roman" w:hAnsi="Times New Roman"/>
          <w:sz w:val="28"/>
        </w:rPr>
        <w:t>;</w:t>
      </w:r>
    </w:p>
    <w:p w14:paraId="CE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учетом полученных ответов на направленные межведомственные запросы, </w:t>
      </w:r>
      <w:r>
        <w:rPr>
          <w:rFonts w:ascii="Times New Roman" w:hAnsi="Times New Roman"/>
          <w:sz w:val="28"/>
        </w:rPr>
        <w:t xml:space="preserve">уполномоченное руководителем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лицо</w:t>
      </w:r>
      <w:r>
        <w:rPr>
          <w:rFonts w:ascii="Times New Roman" w:hAnsi="Times New Roman"/>
          <w:sz w:val="28"/>
        </w:rPr>
        <w:t xml:space="preserve"> формирует пакет документов</w:t>
      </w:r>
      <w:r>
        <w:rPr>
          <w:rFonts w:ascii="Times New Roman" w:hAnsi="Times New Roman"/>
          <w:sz w:val="28"/>
        </w:rPr>
        <w:t>, необходимый для принятия решения о предоставлении муниципальной услуги или об отказе в её предоставлении</w:t>
      </w:r>
      <w:r>
        <w:rPr>
          <w:rFonts w:ascii="Times New Roman" w:hAnsi="Times New Roman"/>
          <w:sz w:val="28"/>
        </w:rPr>
        <w:t>;</w:t>
      </w:r>
    </w:p>
    <w:p w14:paraId="CF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 результату рассмотрения пакета документов </w:t>
      </w:r>
      <w:r>
        <w:rPr>
          <w:rFonts w:ascii="Times New Roman" w:hAnsi="Times New Roman"/>
          <w:sz w:val="28"/>
        </w:rPr>
        <w:t xml:space="preserve">уполномоченное руководителем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лицо</w:t>
      </w:r>
      <w:r>
        <w:rPr>
          <w:rFonts w:ascii="Times New Roman" w:hAnsi="Times New Roman"/>
          <w:sz w:val="28"/>
        </w:rPr>
        <w:t xml:space="preserve"> готовит </w:t>
      </w:r>
      <w:r>
        <w:rPr>
          <w:rFonts w:ascii="Times New Roman" w:hAnsi="Times New Roman"/>
          <w:sz w:val="28"/>
        </w:rPr>
        <w:t xml:space="preserve">проект решения о предоставлении Разрешения и направляет его </w:t>
      </w:r>
      <w:r>
        <w:rPr>
          <w:rFonts w:ascii="Times New Roman" w:hAnsi="Times New Roman"/>
          <w:sz w:val="28"/>
        </w:rPr>
        <w:t>организатору общественных обсуждений или публичных слушаний для организации</w:t>
      </w:r>
      <w:r>
        <w:rPr>
          <w:rFonts w:ascii="Times New Roman" w:hAnsi="Times New Roman"/>
          <w:sz w:val="28"/>
        </w:rPr>
        <w:t xml:space="preserve"> общественных обсуждений или публичных слушаний,</w:t>
      </w:r>
      <w:r>
        <w:t xml:space="preserve"> </w:t>
      </w:r>
      <w:r>
        <w:rPr>
          <w:rFonts w:ascii="Times New Roman" w:hAnsi="Times New Roman"/>
          <w:sz w:val="28"/>
        </w:rPr>
        <w:t xml:space="preserve">а в случае, предусмотренном частью 11 статьи 39 Градостроительного кодекса Российской Федерации – осуществляет подготовку </w:t>
      </w:r>
      <w:r>
        <w:rPr>
          <w:rFonts w:ascii="Times New Roman" w:hAnsi="Times New Roman"/>
          <w:sz w:val="28"/>
        </w:rPr>
        <w:t xml:space="preserve">проекта решения  </w:t>
      </w:r>
      <w:r>
        <w:rPr>
          <w:rFonts w:ascii="Times New Roman" w:hAnsi="Times New Roman"/>
          <w:sz w:val="28"/>
        </w:rPr>
        <w:t xml:space="preserve">о предоставлении Разрешения или об отказе в предоставлении Разрешения и направляет их </w:t>
      </w:r>
      <w:r>
        <w:rPr>
          <w:rFonts w:ascii="Times New Roman" w:hAnsi="Times New Roman"/>
          <w:sz w:val="28"/>
        </w:rPr>
        <w:t>главе местной администрации</w:t>
      </w:r>
      <w:r>
        <w:rPr>
          <w:rFonts w:ascii="Times New Roman" w:hAnsi="Times New Roman"/>
          <w:sz w:val="28"/>
        </w:rPr>
        <w:t>.</w:t>
      </w:r>
    </w:p>
    <w:p w14:paraId="D0000000">
      <w:pPr>
        <w:pStyle w:val="Style_3"/>
        <w:ind w:firstLine="709" w:left="0"/>
        <w:jc w:val="both"/>
      </w:pPr>
      <w:r>
        <w:t>3.1.3.</w:t>
      </w:r>
      <w:r>
        <w:t>3</w:t>
      </w:r>
      <w:r>
        <w:t>. Критерии принятия решения:</w:t>
      </w:r>
    </w:p>
    <w:p w14:paraId="D1000000">
      <w:pPr>
        <w:pStyle w:val="Style_3"/>
        <w:ind w:firstLine="709" w:left="0"/>
        <w:jc w:val="both"/>
      </w:pPr>
      <w:r>
        <w:t xml:space="preserve">- наличие/отсутствие оснований для отказа </w:t>
      </w:r>
      <w:r>
        <w:t>в предоставлении муниципальной услуги, предусмотренных пунктом 2.10 Административного регламента</w:t>
      </w:r>
      <w:r>
        <w:t xml:space="preserve">, </w:t>
      </w:r>
      <w:r>
        <w:t>соответствие или несоответствие заявления критериям, установленным частью 11 статьи 39 Градостроительного кодекса РФ.</w:t>
      </w:r>
    </w:p>
    <w:p w14:paraId="D2000000">
      <w:pPr>
        <w:pStyle w:val="Style_3"/>
        <w:ind w:firstLine="709" w:left="0"/>
        <w:jc w:val="both"/>
      </w:pPr>
      <w:r>
        <w:t>3.1.3.</w:t>
      </w:r>
      <w:r>
        <w:t>4</w:t>
      </w:r>
      <w:r>
        <w:t xml:space="preserve">. Результат выполнения административной процедуры: </w:t>
      </w:r>
    </w:p>
    <w:p w14:paraId="D3000000">
      <w:pPr>
        <w:pStyle w:val="Style_3"/>
        <w:ind w:firstLine="709" w:left="0"/>
        <w:jc w:val="both"/>
      </w:pPr>
      <w:r>
        <w:t xml:space="preserve">- </w:t>
      </w:r>
      <w:r>
        <w:t xml:space="preserve">подготовка проекта </w:t>
      </w:r>
      <w:r>
        <w:t>р</w:t>
      </w:r>
      <w:r>
        <w:t>ешения</w:t>
      </w:r>
      <w:r>
        <w:t xml:space="preserve"> о предоставлении Разрешения</w:t>
      </w:r>
      <w:r>
        <w:t xml:space="preserve">, либо </w:t>
      </w:r>
      <w:r>
        <w:t xml:space="preserve">отказа в предоставлении муниципальной услуги </w:t>
      </w:r>
      <w:r>
        <w:t>с указанием причин отказа.</w:t>
      </w:r>
    </w:p>
    <w:p w14:paraId="D4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 Проведение в отношении проекта решения о предоставлении Разрешения общественных обсуждений или публичных слушаний </w:t>
      </w:r>
      <w:r>
        <w:rPr>
          <w:rFonts w:ascii="Times New Roman" w:hAnsi="Times New Roman"/>
          <w:sz w:val="28"/>
        </w:rPr>
        <w:t>(административная процедура не выполняется в случаях, установленных  частью 11 статьи 39 Градостроительного кодекса Российской Федерации).</w:t>
      </w:r>
    </w:p>
    <w:p w14:paraId="D5000000">
      <w:pPr>
        <w:pStyle w:val="Style_3"/>
        <w:ind w:firstLine="709" w:left="0"/>
        <w:jc w:val="both"/>
      </w:pPr>
      <w:r>
        <w:t xml:space="preserve">На основании части 10 статьи 39 Градостроительного кодекса Российской </w:t>
      </w:r>
      <w:r>
        <w:t>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D6000000">
      <w:pPr>
        <w:pStyle w:val="Style_3"/>
        <w:ind w:firstLine="709" w:left="0"/>
        <w:jc w:val="both"/>
      </w:pPr>
      <w:r>
        <w:t xml:space="preserve">Ответственный за выполнение административной процедуры: </w:t>
      </w:r>
      <w:r>
        <w:t xml:space="preserve">уполномоченный на проведение общественных обсуждений или публичных слушаний работник Администрации или созданный им коллегиальный совещательный орган </w:t>
      </w:r>
      <w:r>
        <w:t>(далее - организатор общественных обсуждений или публичных слушаний)</w:t>
      </w:r>
      <w:r>
        <w:t>.</w:t>
      </w:r>
    </w:p>
    <w:p w14:paraId="D7000000">
      <w:pPr>
        <w:pStyle w:val="Style_3"/>
        <w:ind w:firstLine="709" w:left="0"/>
        <w:jc w:val="both"/>
      </w:pPr>
      <w:r>
        <w:t xml:space="preserve">3.1.4.1. Основание для начала административной процедуры: поступление проекта решения о предоставлении Разрешения организатору общественных обсуждений или публичных слушаний. </w:t>
      </w:r>
    </w:p>
    <w:p w14:paraId="D8000000">
      <w:pPr>
        <w:pStyle w:val="Style_3"/>
        <w:ind w:firstLine="709" w:left="0"/>
        <w:jc w:val="both"/>
      </w:pPr>
      <w:r>
        <w:t>3.1.4.2. Содержание административного действия (административных</w:t>
      </w:r>
      <w:r>
        <w:t xml:space="preserve"> действий), продолжительность и</w:t>
      </w:r>
      <w:r>
        <w:t xml:space="preserve"> </w:t>
      </w:r>
      <w:r>
        <w:t xml:space="preserve">(или) максимальный срок его (их) выполнения: </w:t>
      </w:r>
    </w:p>
    <w:p w14:paraId="D9000000">
      <w:pPr>
        <w:pStyle w:val="Style_3"/>
        <w:ind w:firstLine="709" w:left="0"/>
        <w:jc w:val="both"/>
      </w:pPr>
      <w:r>
        <w:t>- организация и проведение общественных  обсуждений или публичных слушаний по проекту решения о предоставлении Разрешения;</w:t>
      </w:r>
    </w:p>
    <w:p w14:paraId="DA000000">
      <w:pPr>
        <w:pStyle w:val="Style_3"/>
        <w:ind w:firstLine="709" w:left="0"/>
        <w:jc w:val="both"/>
      </w:pPr>
      <w:r>
        <w:t xml:space="preserve">- </w:t>
      </w:r>
      <w: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</w:t>
      </w:r>
      <w:r>
        <w:t>–</w:t>
      </w:r>
      <w:r>
        <w:t xml:space="preserve"> не более одного месяца.</w:t>
      </w:r>
    </w:p>
    <w:p w14:paraId="DB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3.1.4.3.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>
        <w:rPr>
          <w:rFonts w:ascii="Times New Roman" w:hAnsi="Times New Roman"/>
          <w:sz w:val="28"/>
        </w:rPr>
        <w:t>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DC000000">
      <w:pPr>
        <w:pStyle w:val="Style_3"/>
        <w:ind w:firstLine="709" w:left="0"/>
        <w:jc w:val="both"/>
      </w:pPr>
      <w:r>
        <w:t xml:space="preserve">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</w:t>
      </w:r>
      <w:r>
        <w:rPr>
          <w:rFonts w:ascii="Times New Roman" w:hAnsi="Times New Roman"/>
          <w:sz w:val="28"/>
        </w:rPr>
        <w:t>Администрации</w:t>
      </w:r>
      <w:r>
        <w:t xml:space="preserve"> в информационно-телекоммуникационной в сети Интернет.</w:t>
      </w:r>
    </w:p>
    <w:p w14:paraId="DD000000">
      <w:pPr>
        <w:pStyle w:val="Style_3"/>
        <w:ind w:firstLine="709" w:left="0"/>
        <w:jc w:val="both"/>
      </w:pPr>
      <w:r>
        <w:t>3.1.4.</w:t>
      </w:r>
      <w:r>
        <w:t>4</w:t>
      </w:r>
      <w:r>
        <w:t>. Критерии принятия решения.</w:t>
      </w:r>
    </w:p>
    <w:p w14:paraId="DE000000">
      <w:pPr>
        <w:pStyle w:val="Style_3"/>
        <w:ind w:firstLine="709" w:left="0"/>
        <w:jc w:val="both"/>
      </w:pPr>
      <w:r>
        <w:t>Административная процедура не предполагает принятия решений.</w:t>
      </w:r>
    </w:p>
    <w:p w14:paraId="DF000000">
      <w:pPr>
        <w:pStyle w:val="Style_3"/>
        <w:ind w:firstLine="709" w:left="0"/>
        <w:jc w:val="both"/>
      </w:pPr>
      <w:r>
        <w:t>3.1.4.</w:t>
      </w:r>
      <w:r>
        <w:t>5</w:t>
      </w:r>
      <w:r>
        <w:t>. Результат выполнения административной процедуры:</w:t>
      </w:r>
    </w:p>
    <w:p w14:paraId="E0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Опубликование заключения о результатах общественных обсуждений или </w:t>
      </w:r>
      <w:r>
        <w:rPr>
          <w:rFonts w:ascii="Times New Roman" w:hAnsi="Times New Roman"/>
          <w:sz w:val="28"/>
        </w:rPr>
        <w:t>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14:paraId="E1000000">
      <w:pPr>
        <w:pStyle w:val="Style_3"/>
        <w:ind w:firstLine="709" w:left="0"/>
        <w:jc w:val="both"/>
      </w:pPr>
      <w:r>
        <w:t xml:space="preserve">3.1.5. </w:t>
      </w:r>
      <w:r>
        <w:t>П</w:t>
      </w:r>
      <w:r>
        <w:t>одготовка рекомендаций о предоставлении Разрешения или об отказе в предоставлении Разрешения</w:t>
      </w:r>
      <w:r>
        <w:t>.</w:t>
      </w:r>
    </w:p>
    <w:p w14:paraId="E2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ответственное за выполнение административной процедуры: </w:t>
      </w:r>
      <w:r>
        <w:rPr>
          <w:rFonts w:ascii="Times New Roman" w:hAnsi="Times New Roman"/>
          <w:sz w:val="28"/>
        </w:rPr>
        <w:t>лицо, уполномоченное председателем Комиссии на подготовку рекомендаций о предоставлении Разрешения или об отказе в предоставлении Разрешения.</w:t>
      </w:r>
    </w:p>
    <w:p w14:paraId="E3000000">
      <w:pPr>
        <w:pStyle w:val="Style_3"/>
        <w:ind w:firstLine="709" w:left="0"/>
        <w:jc w:val="both"/>
      </w:pPr>
      <w:r>
        <w:t>3.1.5.1. Основание для начала административной процедуры:</w:t>
      </w:r>
    </w:p>
    <w:p w14:paraId="E4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14:paraId="E5000000">
      <w:pPr>
        <w:pStyle w:val="Style_3"/>
        <w:ind w:firstLine="709" w:left="0"/>
        <w:jc w:val="both"/>
        <w:rPr>
          <w:strike w:val="1"/>
        </w:rPr>
      </w:pPr>
      <w:r>
        <w:t>3.1.5.2. Содержание административного действия, продолжительность и</w:t>
      </w:r>
      <w:r>
        <w:t xml:space="preserve"> </w:t>
      </w:r>
      <w:r>
        <w:t>(или) максимальный срок его выполнения:</w:t>
      </w:r>
      <w:r>
        <w:t xml:space="preserve"> </w:t>
      </w:r>
    </w:p>
    <w:p w14:paraId="E6000000">
      <w:pPr>
        <w:pStyle w:val="Style_3"/>
        <w:ind w:firstLine="709" w:left="0"/>
        <w:jc w:val="both"/>
      </w:pPr>
      <w:r>
        <w:t xml:space="preserve">Комиссия в течение  5 рабочих дней со дня опубликования заключения о результатах общественных обсуждений или публичных слушаний </w:t>
      </w:r>
      <w:r>
        <w:t xml:space="preserve">по проекту решения о предоставлении </w:t>
      </w:r>
      <w:r>
        <w:t xml:space="preserve">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</w:t>
      </w:r>
      <w:r>
        <w:t xml:space="preserve">рекомендации </w:t>
      </w:r>
      <w:r>
        <w:t xml:space="preserve">главе </w:t>
      </w:r>
      <w:r>
        <w:t>местной администрации</w:t>
      </w:r>
      <w:r>
        <w:t>.</w:t>
      </w:r>
    </w:p>
    <w:p w14:paraId="E7000000">
      <w:pPr>
        <w:pStyle w:val="Style_3"/>
        <w:ind w:firstLine="709" w:left="0"/>
        <w:jc w:val="both"/>
      </w:pPr>
      <w:r>
        <w:t>3.1.5.</w:t>
      </w:r>
      <w:r>
        <w:t>3</w:t>
      </w:r>
      <w:r>
        <w:t>. Критерии принятия</w:t>
      </w:r>
      <w:r>
        <w:t xml:space="preserve"> решения: </w:t>
      </w:r>
    </w:p>
    <w:p w14:paraId="E8000000">
      <w:pPr>
        <w:pStyle w:val="Style_3"/>
        <w:ind w:firstLine="709" w:left="0"/>
        <w:jc w:val="both"/>
      </w:pPr>
      <w:r>
        <w:t>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>
        <w:t>.</w:t>
      </w:r>
      <w:r>
        <w:t xml:space="preserve"> </w:t>
      </w:r>
    </w:p>
    <w:p w14:paraId="E9000000">
      <w:pPr>
        <w:pStyle w:val="Style_3"/>
        <w:ind w:firstLine="709" w:left="0"/>
        <w:jc w:val="both"/>
      </w:pPr>
      <w:r>
        <w:t xml:space="preserve">3.1.5.4. Результат выполнения административной </w:t>
      </w:r>
      <w:r>
        <w:t>процедуры:</w:t>
      </w:r>
    </w:p>
    <w:p w14:paraId="EA000000">
      <w:pPr>
        <w:pStyle w:val="Style_3"/>
        <w:ind w:firstLine="709" w:left="0"/>
        <w:jc w:val="both"/>
      </w:pPr>
      <w:r>
        <w:t xml:space="preserve">- </w:t>
      </w:r>
      <w:r>
        <w:t>направление</w:t>
      </w:r>
      <w:r>
        <w:t xml:space="preserve"> рекомендаций о предоставлении Разрешения или об отказе в предоставлении Разрешения с указанием причин принятого решения</w:t>
      </w:r>
      <w:r>
        <w:t xml:space="preserve"> главе местной администрации.</w:t>
      </w:r>
    </w:p>
    <w:p w14:paraId="EB000000">
      <w:pPr>
        <w:pStyle w:val="Style_3"/>
        <w:ind w:firstLine="709" w:left="0"/>
        <w:jc w:val="both"/>
      </w:pPr>
      <w:r>
        <w:t>3.1.6. П</w:t>
      </w:r>
      <w:r>
        <w:t>ринятие решения о предоставлении Разрешения или об отказе в предоставлении Разрешения</w:t>
      </w:r>
      <w:r>
        <w:t>.</w:t>
      </w:r>
      <w:r>
        <w:t xml:space="preserve"> </w:t>
      </w:r>
    </w:p>
    <w:p w14:paraId="EC000000">
      <w:pPr>
        <w:pStyle w:val="Style_3"/>
        <w:ind w:firstLine="709" w:left="0"/>
        <w:jc w:val="both"/>
      </w:pPr>
      <w:r>
        <w:t xml:space="preserve">Лицо, ответственное за выполнение административной процедуры: </w:t>
      </w:r>
      <w:r>
        <w:t xml:space="preserve">глава </w:t>
      </w:r>
      <w:r>
        <w:t>местной администрации</w:t>
      </w:r>
      <w:r>
        <w:t>.</w:t>
      </w:r>
    </w:p>
    <w:p w14:paraId="ED000000">
      <w:pPr>
        <w:pStyle w:val="Style_3"/>
        <w:ind w:firstLine="709" w:left="0"/>
        <w:jc w:val="both"/>
      </w:pPr>
      <w:bookmarkStart w:id="6" w:name="P329"/>
      <w:bookmarkEnd w:id="6"/>
      <w:r>
        <w:t xml:space="preserve">3.1.6.1. </w:t>
      </w:r>
      <w:r>
        <w:t>Основание для начала административной процедуры:</w:t>
      </w:r>
    </w:p>
    <w:p w14:paraId="EE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 xml:space="preserve">поступление главе </w:t>
      </w:r>
      <w:r>
        <w:t>местной администрации</w:t>
      </w:r>
      <w:r>
        <w:t xml:space="preserve"> рекомендаций о предоставлении Разрешения или об отказе в предоставлении Разрешения с указанием причин принятого решения</w:t>
      </w:r>
      <w:r>
        <w:t xml:space="preserve"> с комплектом документов</w:t>
      </w:r>
      <w:r>
        <w:t>.</w:t>
      </w:r>
    </w:p>
    <w:p w14:paraId="EF000000">
      <w:pPr>
        <w:pStyle w:val="Style_3"/>
        <w:ind w:firstLine="709" w:left="0"/>
        <w:jc w:val="both"/>
      </w:pPr>
      <w:r>
        <w:t xml:space="preserve">3.1.6.2. </w:t>
      </w:r>
      <w:r>
        <w:t>Содержание административного действия, продолжительность и (или) максимальный срок его выполнения:</w:t>
      </w:r>
      <w:r>
        <w:t xml:space="preserve"> </w:t>
      </w:r>
    </w:p>
    <w:p w14:paraId="F0000000">
      <w:pPr>
        <w:pStyle w:val="Style_3"/>
        <w:ind w:firstLine="709" w:left="0"/>
        <w:jc w:val="both"/>
      </w:pPr>
      <w:r>
        <w:t xml:space="preserve">- принятие </w:t>
      </w:r>
      <w:r>
        <w:t xml:space="preserve">главой </w:t>
      </w:r>
      <w:r>
        <w:t>местной администрации</w:t>
      </w:r>
      <w:r>
        <w:t xml:space="preserve"> решения о предоставления Разрешения или об отказе в предоставлении </w:t>
      </w:r>
      <w:r>
        <w:t>Р</w:t>
      </w:r>
      <w:r>
        <w:t>азрешения с указанием причин принятого решения – в течение 3 дней</w:t>
      </w:r>
      <w:r>
        <w:t xml:space="preserve"> </w:t>
      </w:r>
      <w:r>
        <w:t>со дня поступления рекомендаций о предоставлении Разрешения или об отказе в предоставлении Разрешения с указанием причин принятого решения</w:t>
      </w:r>
      <w:r>
        <w:t>.</w:t>
      </w:r>
    </w:p>
    <w:p w14:paraId="F1000000">
      <w:pPr>
        <w:pStyle w:val="Style_3"/>
        <w:ind w:firstLine="709" w:left="0"/>
        <w:jc w:val="both"/>
      </w:pPr>
      <w:r>
        <w:t xml:space="preserve">3.1.6.3. Критерии принятия решений: </w:t>
      </w:r>
    </w:p>
    <w:p w14:paraId="F2000000">
      <w:pPr>
        <w:pStyle w:val="Style_3"/>
        <w:ind w:firstLine="709" w:left="0"/>
        <w:jc w:val="both"/>
      </w:pPr>
      <w:r>
        <w:t xml:space="preserve">согласие или несогласие главы </w:t>
      </w:r>
      <w:r>
        <w:t>местной администрации</w:t>
      </w:r>
      <w:r>
        <w:t xml:space="preserve"> с рекомендациями Комиссии</w:t>
      </w:r>
      <w:r>
        <w:t xml:space="preserve"> </w:t>
      </w:r>
      <w:r>
        <w:t>о предоставлении Разрешения или об отказе в предоставлении Разрешения с ука</w:t>
      </w:r>
      <w:r>
        <w:t>занием причин принятого решения.</w:t>
      </w:r>
    </w:p>
    <w:p w14:paraId="F3000000">
      <w:pPr>
        <w:pStyle w:val="Style_3"/>
        <w:ind w:firstLine="709" w:left="0"/>
        <w:jc w:val="both"/>
      </w:pPr>
      <w:r>
        <w:t>3.1.6.</w:t>
      </w:r>
      <w:r>
        <w:t>4</w:t>
      </w:r>
      <w:r>
        <w:t>. Результат выполнения административной</w:t>
      </w:r>
      <w:r>
        <w:t xml:space="preserve"> процедуры:</w:t>
      </w:r>
    </w:p>
    <w:p w14:paraId="F4000000">
      <w:pPr>
        <w:pStyle w:val="Style_3"/>
        <w:ind w:firstLine="709" w:left="0"/>
        <w:jc w:val="both"/>
      </w:pPr>
      <w:r>
        <w:t xml:space="preserve">- принятие решения </w:t>
      </w:r>
      <w:r>
        <w:t xml:space="preserve">о предоставлении Разрешения или </w:t>
      </w:r>
      <w:r>
        <w:t xml:space="preserve">решения </w:t>
      </w:r>
      <w:r>
        <w:t>об отказе в предоставлении Разрешения с ук</w:t>
      </w:r>
      <w:r>
        <w:t>азанием причин принятого решения;</w:t>
      </w:r>
    </w:p>
    <w:p w14:paraId="F5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передача документа, содержащего принятое решение о предоставлении Разрешения, либо отказа в предоставлении Разрешения должностному лицу ОМСУ, ответственному за делопроизводство, для выдачи заявителю. </w:t>
      </w:r>
    </w:p>
    <w:p w14:paraId="F6000000">
      <w:pPr>
        <w:pStyle w:val="Style_3"/>
        <w:ind w:firstLine="709" w:left="0"/>
        <w:jc w:val="both"/>
      </w:pPr>
      <w:r>
        <w:t xml:space="preserve">3.1.7. Выдача результата муниципальной услуги. </w:t>
      </w:r>
    </w:p>
    <w:p w14:paraId="F7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ответственное за </w:t>
      </w:r>
      <w:r>
        <w:rPr>
          <w:rFonts w:ascii="Times New Roman" w:hAnsi="Times New Roman"/>
          <w:sz w:val="28"/>
        </w:rPr>
        <w:t>выполнение административной процедуры:</w:t>
      </w:r>
      <w:r>
        <w:rPr>
          <w:rFonts w:ascii="Times New Roman" w:hAnsi="Times New Roman"/>
          <w:strike w:val="1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должностное лицо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ответственное за делопроизводство.</w:t>
      </w:r>
    </w:p>
    <w:p w14:paraId="F8000000">
      <w:pPr>
        <w:pStyle w:val="Style_3"/>
        <w:ind w:firstLine="709" w:left="0"/>
        <w:jc w:val="both"/>
      </w:pPr>
      <w:r>
        <w:t>3.1.7.1. Основание для начала административной процедуры:</w:t>
      </w:r>
    </w:p>
    <w:p w14:paraId="F9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поступление документа, содержащего принятое решение о предоставлении Разрешения, либо отказа в предоставлении Разрешения должностному лицу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ответственному за делопроизводство.</w:t>
      </w:r>
    </w:p>
    <w:p w14:paraId="FA000000">
      <w:pPr>
        <w:pStyle w:val="Style_3"/>
        <w:ind w:firstLine="709" w:left="0"/>
        <w:jc w:val="both"/>
      </w:pPr>
      <w:r>
        <w:t xml:space="preserve">3.1.7.2. </w:t>
      </w:r>
      <w:r>
        <w:t>Содержание административного действия, продолжительность и (или) м</w:t>
      </w:r>
      <w:r>
        <w:t>аксимальный срок его выполнения.</w:t>
      </w:r>
    </w:p>
    <w:p w14:paraId="FB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Должностное лицо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ответственное за делопроизводство, в течение 1 рабочего дня после дня поступлени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документа, которым утверждено решение о предоставлении Разрешения, либо отказа в предоставлении Разрешения:</w:t>
      </w:r>
    </w:p>
    <w:p w14:paraId="FC000000">
      <w:pPr>
        <w:pStyle w:val="Style_3"/>
        <w:ind w:firstLine="709" w:left="0"/>
        <w:jc w:val="both"/>
      </w:pPr>
      <w:r>
        <w:t>- регистрирует поступивший документ в соответствии с положением о делопроизводстве;</w:t>
      </w:r>
    </w:p>
    <w:p w14:paraId="FD000000">
      <w:pPr>
        <w:pStyle w:val="Style_3"/>
        <w:ind w:firstLine="709" w:left="0"/>
        <w:jc w:val="both"/>
      </w:pPr>
      <w:r>
        <w:t xml:space="preserve">- обеспечивает передачу </w:t>
      </w:r>
      <w:r>
        <w:t xml:space="preserve">или направление </w:t>
      </w:r>
      <w:r>
        <w:t>зарегистрированного документа заявителю.</w:t>
      </w:r>
    </w:p>
    <w:p w14:paraId="FE000000">
      <w:pPr>
        <w:pStyle w:val="Style_3"/>
        <w:ind w:firstLine="709" w:left="0"/>
        <w:jc w:val="both"/>
      </w:pPr>
      <w:r>
        <w:t xml:space="preserve">3.1.7.3. Критерии принятия решений. </w:t>
      </w:r>
    </w:p>
    <w:p w14:paraId="FF000000">
      <w:pPr>
        <w:pStyle w:val="Style_3"/>
        <w:ind w:firstLine="709" w:left="0"/>
        <w:jc w:val="both"/>
      </w:pPr>
      <w:r>
        <w:t>Административная процедура не предусматривает принятия решений.</w:t>
      </w:r>
    </w:p>
    <w:p w14:paraId="00010000">
      <w:pPr>
        <w:pStyle w:val="Style_3"/>
        <w:ind w:firstLine="709" w:left="0"/>
        <w:jc w:val="both"/>
      </w:pPr>
      <w:r>
        <w:t xml:space="preserve">3.1.7.4. </w:t>
      </w:r>
      <w:r>
        <w:t>Результат выполнения административной процедуры.</w:t>
      </w:r>
    </w:p>
    <w:p w14:paraId="01010000">
      <w:pPr>
        <w:pStyle w:val="Style_3"/>
        <w:ind w:firstLine="709" w:left="0"/>
        <w:jc w:val="both"/>
      </w:pPr>
      <w:r>
        <w:t>Передача или н</w:t>
      </w:r>
      <w:r>
        <w:t>аправление заявителю результата муниципальной услуги.</w:t>
      </w:r>
    </w:p>
    <w:p w14:paraId="02010000">
      <w:pPr>
        <w:pStyle w:val="Style_3"/>
        <w:ind w:firstLine="709" w:left="0"/>
        <w:jc w:val="both"/>
      </w:pPr>
    </w:p>
    <w:p w14:paraId="03010000">
      <w:pPr>
        <w:pStyle w:val="Style_3"/>
        <w:ind w:firstLine="709" w:left="0"/>
        <w:jc w:val="both"/>
      </w:pPr>
      <w:bookmarkStart w:id="7" w:name="P365"/>
      <w:bookmarkEnd w:id="7"/>
      <w:r>
        <w:t>3.2. Особенности выполнения административных процедур в электронной форме</w:t>
      </w:r>
    </w:p>
    <w:p w14:paraId="04010000">
      <w:pPr>
        <w:pStyle w:val="Style_3"/>
        <w:ind w:firstLine="709" w:left="0"/>
        <w:jc w:val="both"/>
      </w:pPr>
      <w:r>
        <w:t xml:space="preserve">3.2.1. Предоставление муниципальной услуги на ЕПГУ осуществляется в соответствии с Федеральным </w:t>
      </w:r>
      <w:r>
        <w:fldChar w:fldCharType="begin"/>
      </w:r>
      <w:r>
        <w:instrText>HYPERLINK "consultantplus://offline/ref=8746A900BAE7EA8758F657581638532CB4B96571717F1C1FAF73C8AAC1tDfCI"</w:instrText>
      </w:r>
      <w:r>
        <w:fldChar w:fldCharType="separate"/>
      </w:r>
      <w:r>
        <w:t>законом</w:t>
      </w:r>
      <w:r>
        <w:fldChar w:fldCharType="end"/>
      </w:r>
      <w:r>
        <w:t xml:space="preserve"> от 27.07.2010 № 210-ФЗ «Об организации предоставления государственных и муниципальных услуг», Федеральным </w:t>
      </w:r>
      <w:r>
        <w:fldChar w:fldCharType="begin"/>
      </w:r>
      <w:r>
        <w:instrText>HYPERLINK "consultantplus://offline/ref=8746A900BAE7EA8758F657581638532CB4B9667B7F7E1C1FAF73C8AAC1tDfCI"</w:instrText>
      </w:r>
      <w:r>
        <w:fldChar w:fldCharType="separate"/>
      </w:r>
      <w:r>
        <w:t>законом</w:t>
      </w:r>
      <w:r>
        <w:fldChar w:fldCharType="end"/>
      </w:r>
      <w:r>
        <w:t xml:space="preserve"> от 27.07.2006 № 149-ФЗ «Об информации, информационных технологиях и о защите информации», </w:t>
      </w:r>
      <w:r>
        <w:fldChar w:fldCharType="begin"/>
      </w:r>
      <w:r>
        <w:instrText>HYPERLINK "consultantplus://offline/ref=8746A900BAE7EA8758F657581638532CB4B961757D7B1C1FAF73C8AAC1tDfCI"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5010000">
      <w:pPr>
        <w:pStyle w:val="Style_3"/>
        <w:ind w:firstLine="709" w:left="0"/>
        <w:jc w:val="both"/>
      </w:pPr>
      <w: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06010000">
      <w:pPr>
        <w:pStyle w:val="Style_3"/>
        <w:ind w:firstLine="709" w:left="0"/>
        <w:jc w:val="both"/>
      </w:pPr>
      <w:r>
        <w:t>3.2.3. Муниципальная услуга может быть получена через</w:t>
      </w:r>
      <w:r>
        <w:t xml:space="preserve"> ЕПГУ </w:t>
      </w:r>
      <w:r>
        <w:t xml:space="preserve">без личной явки на прием в </w:t>
      </w:r>
      <w:r>
        <w:t>Комиссию</w:t>
      </w:r>
      <w:r>
        <w:t>.</w:t>
      </w:r>
    </w:p>
    <w:p w14:paraId="07010000">
      <w:pPr>
        <w:pStyle w:val="Style_3"/>
        <w:ind w:firstLine="709" w:left="0"/>
        <w:jc w:val="both"/>
      </w:pPr>
    </w:p>
    <w:p w14:paraId="08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Для подачи заявления через ЕПГУ заявитель должен выполнить следующие действия:</w:t>
      </w:r>
    </w:p>
    <w:p w14:paraId="09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пройти идентификацию и аутентификацию в ЕСИА;</w:t>
      </w:r>
    </w:p>
    <w:p w14:paraId="0A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личном кабинете на ЕПГУ заполнить в электронной форме заявление на оказание муниципальной услуги;</w:t>
      </w:r>
    </w:p>
    <w:p w14:paraId="0B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приложить к заявлению электронные документы и направить пакет электронных документов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посредством функционала ЕПГУ.</w:t>
      </w:r>
    </w:p>
    <w:p w14:paraId="0C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0D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 При предоставлении муниципальной услуги через ПГУ ЛО либо через ЕПГУ должностное лицо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выполняет следующие действия:</w:t>
      </w:r>
    </w:p>
    <w:p w14:paraId="0E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проект решения на основании документов, поступивших через 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F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"Межвед ЛО" формы о принятом решении и переводит дело в архив АИС "Межвед ЛО";</w:t>
      </w:r>
    </w:p>
    <w:p w14:paraId="10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11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3.2.7. В случае поступления всех документов, указанных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"consultantplus://offline/ref=50582159214E7EDC253276A9D0400B6C6383899ED0F1216440BB96DEED33B5FCE1DF046C2F24F333160DB936C6C8C5322B3553DE38EAF33As8d3N"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12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заявителя о ходе и результате предоставления мунциипальной услуги осуществляется в электронной форме через личный кабинет заявителя, расположенный на ЕПГУ.</w:t>
      </w:r>
    </w:p>
    <w:p w14:paraId="13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при поступлении документов от заявителя посредством  ЕПГУ по требованию заявителя направляет результат </w:t>
      </w:r>
      <w:r>
        <w:rPr>
          <w:rFonts w:ascii="Times New Roman" w:hAnsi="Times New Roman"/>
          <w:sz w:val="28"/>
        </w:rPr>
        <w:t>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14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ОИВ/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/Организации.</w:t>
      </w:r>
    </w:p>
    <w:p w14:paraId="15010000">
      <w:pPr>
        <w:pStyle w:val="Style_3"/>
        <w:ind w:firstLine="709" w:left="0"/>
        <w:jc w:val="both"/>
      </w:pPr>
    </w:p>
    <w:p w14:paraId="16010000">
      <w:pPr>
        <w:pStyle w:val="Style_3"/>
        <w:ind w:firstLine="709" w:left="0"/>
        <w:jc w:val="both"/>
        <w:rPr>
          <w:b w:val="1"/>
        </w:rPr>
      </w:pPr>
      <w:r>
        <w:rPr>
          <w:b w:val="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7010000">
      <w:pPr>
        <w:pStyle w:val="Style_3"/>
        <w:ind w:firstLine="709" w:left="0"/>
        <w:jc w:val="both"/>
      </w:pPr>
    </w:p>
    <w:p w14:paraId="18010000">
      <w:pPr>
        <w:pStyle w:val="Style_3"/>
        <w:ind w:firstLine="709" w:left="0"/>
        <w:jc w:val="both"/>
      </w:pPr>
      <w: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>
        <w:rPr>
          <w:rFonts w:ascii="Times New Roman" w:hAnsi="Times New Roman"/>
          <w:sz w:val="28"/>
        </w:rPr>
        <w:t>Администрацию</w:t>
      </w:r>
      <w:r>
        <w:t>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>
        <w:t xml:space="preserve"> </w:t>
      </w:r>
      <w:r>
        <w:t>(или) ошибок с изложением сути допущенных опечаток и</w:t>
      </w:r>
      <w:r>
        <w:t xml:space="preserve"> </w:t>
      </w:r>
      <w:r>
        <w:t>(или) ошибок и приложением копии документа, содержащего опечатки и</w:t>
      </w:r>
      <w:r>
        <w:t xml:space="preserve"> </w:t>
      </w:r>
      <w:r>
        <w:t>(или) ошибки.</w:t>
      </w:r>
    </w:p>
    <w:p w14:paraId="19010000">
      <w:pPr>
        <w:pStyle w:val="Style_3"/>
        <w:ind w:firstLine="709" w:left="0"/>
        <w:jc w:val="both"/>
      </w:pPr>
      <w:r>
        <w:t xml:space="preserve">3.3.2. В течение </w:t>
      </w:r>
      <w:r>
        <w:t>7</w:t>
      </w:r>
      <w:r>
        <w:t xml:space="preserve"> рабочих дней со дня регистрации заявления об исправлении опечаток и</w:t>
      </w:r>
      <w:r>
        <w:t xml:space="preserve"> </w:t>
      </w:r>
      <w:r>
        <w:t xml:space="preserve">(или) ошибок в выданных в результате предоставления муниципальной услуги документах ответственный специалист </w:t>
      </w:r>
      <w:r>
        <w:rPr>
          <w:rFonts w:ascii="Times New Roman" w:hAnsi="Times New Roman"/>
          <w:sz w:val="28"/>
        </w:rPr>
        <w:t>Администрации</w:t>
      </w:r>
      <w: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</w:t>
      </w:r>
      <w:r>
        <w:rPr>
          <w:rFonts w:ascii="Times New Roman" w:hAnsi="Times New Roman"/>
          <w:sz w:val="28"/>
        </w:rPr>
        <w:t>Администрация</w:t>
      </w:r>
      <w:r>
        <w:t xml:space="preserve"> направляет способом, указанным в заявлении о необходимости исправления допущенных опечаток и</w:t>
      </w:r>
      <w:r>
        <w:t xml:space="preserve"> </w:t>
      </w:r>
      <w:r>
        <w:t>(или) ошибок.</w:t>
      </w:r>
    </w:p>
    <w:p w14:paraId="1A010000">
      <w:pPr>
        <w:pStyle w:val="Style_3"/>
        <w:ind w:firstLine="709" w:left="0"/>
        <w:jc w:val="both"/>
      </w:pPr>
    </w:p>
    <w:p w14:paraId="1B010000">
      <w:pPr>
        <w:pStyle w:val="Style_3"/>
        <w:ind/>
        <w:jc w:val="center"/>
        <w:outlineLvl w:val="1"/>
        <w:rPr>
          <w:b w:val="1"/>
        </w:rPr>
      </w:pPr>
      <w:r>
        <w:rPr>
          <w:b w:val="1"/>
        </w:rPr>
        <w:t>4. Формы контроля за исполнением Административного</w:t>
      </w:r>
      <w:r>
        <w:rPr>
          <w:b w:val="1"/>
        </w:rPr>
        <w:t xml:space="preserve"> </w:t>
      </w:r>
      <w:r>
        <w:rPr>
          <w:b w:val="1"/>
        </w:rPr>
        <w:t>регламента</w:t>
      </w:r>
      <w:r>
        <w:rPr>
          <w:b w:val="1"/>
        </w:rPr>
        <w:t>.</w:t>
      </w:r>
    </w:p>
    <w:p w14:paraId="1C010000">
      <w:pPr>
        <w:pStyle w:val="Style_3"/>
        <w:ind/>
        <w:jc w:val="center"/>
        <w:outlineLvl w:val="1"/>
      </w:pPr>
    </w:p>
    <w:p w14:paraId="1D010000">
      <w:pPr>
        <w:pStyle w:val="Style_3"/>
        <w:ind w:firstLine="709" w:left="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1E010000">
      <w:pPr>
        <w:pStyle w:val="Style_3"/>
        <w:ind w:firstLine="709" w:left="0"/>
        <w:jc w:val="both"/>
      </w:pPr>
      <w:r>
        <w:t xml:space="preserve">Текущий контроль осуществляется ответственными специалистами </w:t>
      </w:r>
      <w:r>
        <w:rPr>
          <w:rFonts w:ascii="Times New Roman" w:hAnsi="Times New Roman"/>
          <w:sz w:val="28"/>
        </w:rPr>
        <w:t>Администрации</w:t>
      </w:r>
      <w:r>
        <w:t xml:space="preserve"> по каждой </w:t>
      </w:r>
      <w:r>
        <w:t xml:space="preserve">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руководителя) </w:t>
      </w:r>
      <w:r>
        <w:rPr>
          <w:rFonts w:ascii="Times New Roman" w:hAnsi="Times New Roman"/>
          <w:sz w:val="28"/>
        </w:rPr>
        <w:t>Администрации</w:t>
      </w:r>
      <w:r>
        <w:t xml:space="preserve"> проверок исполнения положений настоящего Административного регламента, иных нормативных правовых актов.</w:t>
      </w:r>
    </w:p>
    <w:p w14:paraId="1F010000">
      <w:pPr>
        <w:pStyle w:val="Style_3"/>
        <w:ind w:firstLine="709" w:left="0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0010000">
      <w:pPr>
        <w:pStyle w:val="Style_3"/>
        <w:ind w:firstLine="709" w:left="0"/>
        <w:jc w:val="both"/>
      </w:pPr>
      <w: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21010000">
      <w:pPr>
        <w:pStyle w:val="Style_3"/>
        <w:ind w:firstLine="709" w:left="0"/>
        <w:jc w:val="both"/>
      </w:pPr>
      <w:r>
        <w:t xml:space="preserve">Плановые проверки предоставления муниципальной услуги проводятся не реже одного раза в три месяца в соответствии с планом проведения проверок, утвержденным руководителем </w:t>
      </w:r>
      <w:r>
        <w:rPr>
          <w:rFonts w:ascii="Times New Roman" w:hAnsi="Times New Roman"/>
          <w:sz w:val="28"/>
        </w:rPr>
        <w:t>Администрации</w:t>
      </w:r>
      <w:r>
        <w:t>.</w:t>
      </w:r>
    </w:p>
    <w:p w14:paraId="22010000">
      <w:pPr>
        <w:pStyle w:val="Style_3"/>
        <w:ind w:firstLine="709" w:left="0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23010000">
      <w:pPr>
        <w:pStyle w:val="Style_3"/>
        <w:ind w:firstLine="709" w:left="0"/>
        <w:jc w:val="both"/>
      </w:pPr>
      <w: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>
        <w:rPr>
          <w:rFonts w:ascii="Times New Roman" w:hAnsi="Times New Roman"/>
          <w:sz w:val="28"/>
        </w:rPr>
        <w:t>Администрации</w:t>
      </w:r>
      <w:r>
        <w:t>.</w:t>
      </w:r>
    </w:p>
    <w:p w14:paraId="24010000">
      <w:pPr>
        <w:pStyle w:val="Style_3"/>
        <w:ind w:firstLine="709" w:left="0"/>
        <w:jc w:val="both"/>
      </w:pPr>
      <w:r>
        <w:t xml:space="preserve">О проведении проверки издается правовой акт </w:t>
      </w:r>
      <w:r>
        <w:rPr>
          <w:rFonts w:ascii="Times New Roman" w:hAnsi="Times New Roman"/>
          <w:sz w:val="28"/>
        </w:rPr>
        <w:t>Администрации</w:t>
      </w:r>
      <w:r>
        <w:t xml:space="preserve"> о проведении проверки исполнения административного регламента по предоставлению муниципальной услуги.</w:t>
      </w:r>
    </w:p>
    <w:p w14:paraId="25010000">
      <w:pPr>
        <w:pStyle w:val="Style_3"/>
        <w:ind w:firstLine="709" w:left="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6010000">
      <w:pPr>
        <w:pStyle w:val="Style_3"/>
        <w:ind w:firstLine="709" w:left="0"/>
        <w:jc w:val="both"/>
      </w:pPr>
      <w:r>
        <w:t>По результатам рассмотрения обращений дается письменный ответ.</w:t>
      </w:r>
    </w:p>
    <w:p w14:paraId="27010000">
      <w:pPr>
        <w:pStyle w:val="Style_3"/>
        <w:ind w:firstLine="709" w:left="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28010000">
      <w:pPr>
        <w:pStyle w:val="Style_3"/>
        <w:ind w:firstLine="709" w:left="0"/>
        <w:jc w:val="both"/>
      </w:pPr>
      <w: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9010000">
      <w:pPr>
        <w:pStyle w:val="Style_3"/>
        <w:ind w:firstLine="709" w:left="0"/>
        <w:jc w:val="both"/>
      </w:pPr>
      <w:r>
        <w:t xml:space="preserve">Председатель Комиссии и руководитель </w:t>
      </w:r>
      <w:r>
        <w:rPr>
          <w:rFonts w:ascii="Times New Roman" w:hAnsi="Times New Roman"/>
          <w:sz w:val="28"/>
        </w:rPr>
        <w:t>Администрации</w:t>
      </w:r>
      <w:r>
        <w:t xml:space="preserve"> несут персональную ответственность за обеспечение предоставления </w:t>
      </w:r>
      <w:r>
        <w:t>муниципальной услуги.</w:t>
      </w:r>
    </w:p>
    <w:p w14:paraId="2A010000">
      <w:pPr>
        <w:pStyle w:val="Style_3"/>
        <w:ind w:firstLine="709" w:left="0"/>
        <w:jc w:val="both"/>
      </w:pPr>
      <w:r>
        <w:t xml:space="preserve">Лица, ответственные за обеспечение работы </w:t>
      </w:r>
      <w:r>
        <w:rPr>
          <w:rFonts w:ascii="Times New Roman" w:hAnsi="Times New Roman"/>
          <w:sz w:val="28"/>
        </w:rPr>
        <w:t>Администрации</w:t>
      </w:r>
      <w:r>
        <w:t>,</w:t>
      </w:r>
      <w:r>
        <w:t xml:space="preserve"> Комиссии,</w:t>
      </w:r>
      <w:r>
        <w:t xml:space="preserve"> при предоставлении муниципальной услуги несут персональную ответственность:</w:t>
      </w:r>
    </w:p>
    <w:p w14:paraId="2B010000">
      <w:pPr>
        <w:pStyle w:val="Style_3"/>
        <w:ind w:firstLine="709" w:left="0"/>
        <w:jc w:val="both"/>
      </w:pPr>
      <w:r>
        <w:t>- за неисполнение или ненадлежащее исполнение административных процедур при предоставлении муниципальной услуги;</w:t>
      </w:r>
    </w:p>
    <w:p w14:paraId="2C010000">
      <w:pPr>
        <w:pStyle w:val="Style_3"/>
        <w:ind w:firstLine="709" w:left="0"/>
        <w:jc w:val="both"/>
      </w:pPr>
      <w: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2D010000">
      <w:pPr>
        <w:pStyle w:val="Style_3"/>
        <w:ind w:firstLine="709" w:left="0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2E010000">
      <w:pPr>
        <w:pStyle w:val="Style_3"/>
        <w:ind w:firstLine="709" w:left="0"/>
        <w:jc w:val="both"/>
      </w:pPr>
    </w:p>
    <w:p w14:paraId="2F010000">
      <w:pPr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предоставления государственных и муниципальных услуг, работника многофункционального центра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предоставления государственных и муниципальных услуг</w:t>
      </w:r>
    </w:p>
    <w:p w14:paraId="30010000">
      <w:pPr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31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2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33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34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14:paraId="35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36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37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rFonts w:ascii="Times New Roman" w:hAnsi="Times New Roman"/>
          <w:sz w:val="28"/>
        </w:rPr>
        <w:t xml:space="preserve">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</w:t>
      </w:r>
      <w:r>
        <w:rPr>
          <w:rFonts w:ascii="Times New Roman" w:hAnsi="Times New Roman"/>
          <w:sz w:val="28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14:paraId="38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39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14:paraId="3A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3B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14:paraId="3C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</w:t>
      </w:r>
      <w:r>
        <w:rPr>
          <w:rFonts w:ascii="Times New Roman" w:hAnsi="Times New Roman"/>
          <w:sz w:val="28"/>
        </w:rPr>
        <w:t>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3D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учредитель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). Жалобы на решения и действия (бездействие) </w:t>
      </w:r>
      <w:r>
        <w:rPr>
          <w:rFonts w:ascii="Times New Roman" w:hAnsi="Times New Roman"/>
          <w:sz w:val="28"/>
        </w:rPr>
        <w:t xml:space="preserve">председателя Комиссии, подаются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Жалобы на решения и действия (бездействие)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подаются руководителю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Жалобы на решения и действия (бездействие) работника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подаются руководителю этого многофункционального центра. Жалобы на решения и действия (бездействие)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подаются учредителю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14:paraId="3E010000">
      <w:pPr>
        <w:pStyle w:val="Style_6"/>
      </w:pPr>
      <w:r>
        <w:rPr>
          <w:rFonts w:ascii="Times New Roman" w:hAnsi="Times New Roman"/>
          <w:sz w:val="28"/>
        </w:rPr>
        <w:t xml:space="preserve">Жалоба на решения и действия (бездействие) </w:t>
      </w:r>
      <w:r>
        <w:rPr>
          <w:rFonts w:ascii="Times New Roman" w:hAnsi="Times New Roman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14:paraId="3F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Основанием для начала процедуры досудебного (внесудебного) обжалования является подача заявителем</w:t>
      </w:r>
      <w:r>
        <w:rPr>
          <w:rFonts w:ascii="Times New Roman" w:hAnsi="Times New Roman"/>
          <w:sz w:val="28"/>
        </w:rPr>
        <w:t xml:space="preserve"> жалобы, соответствующей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"consultantplus://offline/ref=9E89AAB0FD1A9BBB11134009C3227FCE53C937EAAAAF9618AB29B9236EFDAC595A33BB2E8En8E7J"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5 статьи 11.2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210-ФЗ.</w:t>
      </w:r>
    </w:p>
    <w:p w14:paraId="40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письменной жалобе в обязательном порядке указываются:</w:t>
      </w:r>
    </w:p>
    <w:p w14:paraId="41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наименование </w:t>
      </w:r>
      <w:r>
        <w:rPr>
          <w:rFonts w:ascii="Times New Roman" w:hAnsi="Times New Roman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филиала, отдела, удаленного рабочего места ГБУ ЛО 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его руководителя и (или) работника, решения и действия (бездействие) которых обжалуются;</w:t>
      </w:r>
    </w:p>
    <w:p w14:paraId="42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3010000">
      <w:pPr>
        <w:pStyle w:val="Style_6"/>
      </w:pPr>
      <w:r>
        <w:rPr>
          <w:rFonts w:ascii="Times New Roman" w:hAnsi="Times New Roman"/>
          <w:sz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филиала, отдела, удаленного рабочего места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его работника;</w:t>
      </w:r>
    </w:p>
    <w:p w14:paraId="44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</w:rPr>
        <w:t>Комиссии,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филиала, отдела, удаленного рабочего </w:t>
      </w:r>
      <w:r>
        <w:rPr>
          <w:rFonts w:ascii="Times New Roman" w:hAnsi="Times New Roman"/>
          <w:sz w:val="28"/>
        </w:rPr>
        <w:t xml:space="preserve">места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45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"consultantplus://offline/ref=9E89AAB0FD1A9BBB11134009C3227FCE53C937EAAAAF9618AB29B9236EFDAC595A33BB26n8E7J"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11.1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46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 Жалоба, поступившая </w:t>
      </w:r>
      <w:r>
        <w:rPr>
          <w:rFonts w:ascii="Times New Roman" w:hAnsi="Times New Roman"/>
          <w:sz w:val="28"/>
        </w:rPr>
        <w:t xml:space="preserve">в Комиссию,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, ГБУ ЛО «МФЦ», учредителю ГБУ ЛО «МФЦ», либо вышестоящий орган </w:t>
      </w:r>
      <w:r>
        <w:rPr>
          <w:rFonts w:ascii="Times New Roman" w:hAnsi="Times New Roman"/>
          <w:sz w:val="28"/>
        </w:rPr>
        <w:t xml:space="preserve">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</w:rPr>
        <w:t>Комиссии,</w:t>
      </w:r>
      <w:r>
        <w:rPr>
          <w:rFonts w:ascii="Times New Roman" w:hAnsi="Times New Roman"/>
          <w:sz w:val="28"/>
        </w:rPr>
        <w:t xml:space="preserve">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7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По результатам рассмотрения жалобы принимается одно из следующих решений:</w:t>
      </w:r>
    </w:p>
    <w:p w14:paraId="48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9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удовлетворении жалобы отказывается.</w:t>
      </w:r>
    </w:p>
    <w:p w14:paraId="4A01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4B010000">
      <w:pPr>
        <w:widowControl w:val="1"/>
        <w:numPr>
          <w:ilvl w:val="0"/>
          <w:numId w:val="2"/>
        </w:numPr>
        <w:tabs>
          <w:tab w:leader="none" w:pos="1276" w:val="left"/>
        </w:tabs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C010000">
      <w:pPr>
        <w:pStyle w:val="Style_4"/>
        <w:numPr>
          <w:ilvl w:val="0"/>
          <w:numId w:val="3"/>
        </w:numPr>
        <w:ind w:firstLine="720" w:left="0"/>
        <w:jc w:val="both"/>
        <w:rPr>
          <w:sz w:val="28"/>
        </w:rPr>
      </w:pPr>
      <w:r>
        <w:rPr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D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14:paraId="4E01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Особенности выполнения административных процедур</w:t>
      </w:r>
    </w:p>
    <w:p w14:paraId="4F01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многофункциональных центрах</w:t>
      </w:r>
    </w:p>
    <w:p w14:paraId="50010000">
      <w:pPr>
        <w:ind w:firstLine="540" w:left="0"/>
        <w:rPr>
          <w:rFonts w:ascii="Times New Roman" w:hAnsi="Times New Roman"/>
          <w:sz w:val="28"/>
        </w:rPr>
      </w:pPr>
    </w:p>
    <w:p w14:paraId="51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14:paraId="52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В случае подачи документов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53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54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55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определяет предмет обращения;</w:t>
      </w:r>
    </w:p>
    <w:p w14:paraId="56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 проверку правильности заполнения обращения;</w:t>
      </w:r>
    </w:p>
    <w:p w14:paraId="57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проводит проверку укомплектованности пакета документов;</w:t>
      </w:r>
    </w:p>
    <w:p w14:paraId="58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59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заверяет каждый документ дела своей электронной подписью (далее - ЭП);</w:t>
      </w:r>
    </w:p>
    <w:p w14:paraId="5A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направляет копии документов и реестр документов в </w:t>
      </w:r>
      <w:r>
        <w:rPr>
          <w:rFonts w:ascii="Times New Roman" w:hAnsi="Times New Roman"/>
          <w:sz w:val="28"/>
        </w:rPr>
        <w:t>Комиссию</w:t>
      </w:r>
      <w:r>
        <w:rPr>
          <w:rFonts w:ascii="Times New Roman" w:hAnsi="Times New Roman"/>
          <w:sz w:val="28"/>
        </w:rPr>
        <w:t>:</w:t>
      </w:r>
    </w:p>
    <w:p w14:paraId="5B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(в составе пакетов электронных дел) - в день обращения заявителя в МФЦ;</w:t>
      </w:r>
    </w:p>
    <w:p w14:paraId="5C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5D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приема документов специалист МФЦ выдает заявителю расписку в приеме документов.</w:t>
      </w:r>
    </w:p>
    <w:p w14:paraId="5E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При установлении рабо</w:t>
      </w:r>
      <w:r>
        <w:rPr>
          <w:rFonts w:ascii="Times New Roman" w:hAnsi="Times New Roman"/>
          <w:sz w:val="28"/>
        </w:rPr>
        <w:t xml:space="preserve">тником МФЦ </w:t>
      </w:r>
      <w:r>
        <w:rPr>
          <w:rFonts w:ascii="Times New Roman" w:hAnsi="Times New Roman"/>
          <w:sz w:val="28"/>
        </w:rPr>
        <w:t>факта представления заявителем неполного комплекта документов, указанных в пункте 2.6 настоящего регламента, специалист МФЦ выполняет в соответствии с настоящим регламентом следующие действия:</w:t>
      </w:r>
    </w:p>
    <w:p w14:paraId="5F010000">
      <w:pPr>
        <w:widowControl w:val="1"/>
        <w:ind w:firstLine="53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сообщает заявителю, какие необходимые документы им не представлены;</w:t>
      </w:r>
    </w:p>
    <w:p w14:paraId="60010000">
      <w:pPr>
        <w:widowControl w:val="1"/>
        <w:ind w:firstLine="53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61010000">
      <w:pPr>
        <w:widowControl w:val="1"/>
        <w:ind w:firstLine="53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выдает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"consultantplus://offline/ref=1AB91D21D611C6FF1ACD7335E7D3C808820F01DB3E02DDBE53BDFCB2DBBB5027CF654501C197178412EC3B34C5DD8DA1057EA944B667759EEBg1N"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4, с указанием перечня документов, которые заявителю необходимо представить для предоставления муниципальной услуги;</w:t>
      </w:r>
    </w:p>
    <w:p w14:paraId="62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При указании заявителем места получения ответа (результата </w:t>
      </w:r>
      <w:r>
        <w:rPr>
          <w:rFonts w:ascii="Times New Roman" w:hAnsi="Times New Roman"/>
          <w:sz w:val="28"/>
        </w:rPr>
        <w:t xml:space="preserve">предоставления муниципальной услуги) посредством МФЦ </w:t>
      </w:r>
      <w:r>
        <w:rPr>
          <w:rFonts w:ascii="Times New Roman" w:hAnsi="Times New Roman"/>
          <w:sz w:val="28"/>
        </w:rPr>
        <w:t>уполномоченное</w:t>
      </w:r>
      <w:r>
        <w:rPr>
          <w:rFonts w:ascii="Times New Roman" w:hAnsi="Times New Roman"/>
          <w:sz w:val="28"/>
        </w:rPr>
        <w:t xml:space="preserve"> лицо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63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64010000">
      <w:pPr>
        <w:pStyle w:val="Style_3"/>
        <w:ind w:firstLine="540" w:left="0"/>
        <w:jc w:val="both"/>
        <w:outlineLvl w:val="1"/>
      </w:pPr>
      <w: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65010000">
      <w:pPr>
        <w:pStyle w:val="Style_3"/>
        <w:ind w:firstLine="540" w:left="0"/>
        <w:jc w:val="both"/>
        <w:outlineLvl w:val="1"/>
      </w:pPr>
      <w:r>
        <w:t xml:space="preserve">Специалист МФЦ, ответственный за выдачу документов, полученных от </w:t>
      </w:r>
      <w:r>
        <w:t>Комиссии</w:t>
      </w:r>
      <w:r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t>Комиссии</w:t>
      </w:r>
      <w: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6010000">
      <w:pPr>
        <w:pStyle w:val="Style_3"/>
        <w:ind w:firstLine="540" w:left="0"/>
        <w:jc w:val="both"/>
        <w:outlineLvl w:val="1"/>
      </w:pPr>
      <w:r>
        <w:t>6.5</w:t>
      </w:r>
      <w: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14:paraId="67010000">
      <w:pPr>
        <w:widowControl w:val="1"/>
        <w:spacing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1</w:t>
      </w:r>
    </w:p>
    <w:p w14:paraId="68010000">
      <w:pPr>
        <w:widowControl w:val="1"/>
        <w:spacing w:line="240" w:lineRule="auto"/>
        <w:ind w:firstLine="0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69010000">
      <w:pPr>
        <w:widowControl w:val="1"/>
        <w:spacing w:line="240" w:lineRule="auto"/>
        <w:ind w:firstLine="0" w:left="411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A010000">
      <w:pPr>
        <w:widowControl w:val="0"/>
        <w:ind w:firstLine="0" w:left="4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и 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6B010000">
      <w:pPr>
        <w:ind w:firstLine="0" w:left="-141"/>
        <w:jc w:val="center"/>
        <w:rPr>
          <w:rFonts w:ascii="Times New Roman" w:hAnsi="Times New Roman"/>
          <w:sz w:val="20"/>
        </w:rPr>
      </w:pPr>
    </w:p>
    <w:p w14:paraId="6C010000">
      <w:pPr>
        <w:tabs>
          <w:tab w:leader="underscore" w:pos="10334" w:val="left"/>
        </w:tabs>
        <w:ind w:firstLine="0" w:left="411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>от</w:t>
      </w: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 </w:t>
      </w:r>
    </w:p>
    <w:p w14:paraId="6D010000">
      <w:pPr>
        <w:ind w:firstLine="0" w:left="4111"/>
        <w:rPr>
          <w:rFonts w:ascii="Times New Roman" w:hAnsi="Times New Roman"/>
          <w:i w:val="1"/>
          <w:spacing w:val="-3"/>
          <w:sz w:val="20"/>
        </w:rPr>
      </w:pPr>
      <w:r>
        <w:rPr>
          <w:rFonts w:ascii="Times New Roman" w:hAnsi="Times New Roman"/>
          <w:i w:val="1"/>
          <w:spacing w:val="-3"/>
          <w:sz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>
        <w:rPr>
          <w:i w:val="1"/>
          <w:sz w:val="20"/>
        </w:rPr>
        <w:t xml:space="preserve"> </w:t>
      </w:r>
      <w:r>
        <w:rPr>
          <w:rFonts w:ascii="Times New Roman" w:hAnsi="Times New Roman"/>
          <w:i w:val="1"/>
          <w:spacing w:val="-3"/>
          <w:sz w:val="20"/>
        </w:rPr>
        <w:t xml:space="preserve">эл. почта; </w:t>
      </w:r>
      <w:r>
        <w:rPr>
          <w:rFonts w:ascii="Times New Roman" w:hAnsi="Times New Roman"/>
          <w:i w:val="1"/>
          <w:spacing w:val="-3"/>
          <w:sz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rFonts w:ascii="Times New Roman" w:hAnsi="Times New Roman"/>
          <w:i w:val="1"/>
          <w:spacing w:val="-7"/>
          <w:sz w:val="20"/>
        </w:rPr>
        <w:t>)</w:t>
      </w:r>
    </w:p>
    <w:p w14:paraId="6E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6F010000">
      <w:pPr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Заявление</w:t>
      </w:r>
    </w:p>
    <w:p w14:paraId="70010000">
      <w:pPr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71010000">
      <w:pPr>
        <w:rPr>
          <w:rFonts w:ascii="Times New Roman" w:hAnsi="Times New Roman"/>
          <w:sz w:val="20"/>
        </w:rPr>
      </w:pPr>
    </w:p>
    <w:p w14:paraId="7201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14:paraId="73010000">
      <w:pPr>
        <w:ind w:firstLine="709" w:left="0"/>
        <w:rPr>
          <w:rFonts w:ascii="Times New Roman" w:hAnsi="Times New Roman"/>
          <w:sz w:val="28"/>
        </w:rPr>
      </w:pPr>
    </w:p>
    <w:p w14:paraId="74010000">
      <w:pPr>
        <w:rPr>
          <w:rFonts w:ascii="Times New Roman" w:hAnsi="Times New Roman"/>
          <w:sz w:val="28"/>
        </w:rPr>
      </w:pPr>
    </w:p>
    <w:p w14:paraId="75010000">
      <w:pPr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76010000">
      <w:pPr>
        <w:rPr>
          <w:rFonts w:ascii="Times New Roman" w:hAnsi="Times New Roman"/>
          <w:sz w:val="28"/>
        </w:rPr>
      </w:pPr>
    </w:p>
    <w:p w14:paraId="77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7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7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7A010000">
      <w:pPr>
        <w:rPr>
          <w:rFonts w:ascii="Times New Roman" w:hAnsi="Times New Roman"/>
          <w:sz w:val="28"/>
        </w:rPr>
      </w:pPr>
    </w:p>
    <w:p w14:paraId="7B01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 w14:paraId="7C01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10000">
      <w:pPr>
        <w:ind w:firstLine="851" w:left="0"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(указывается перечень прилагаемых документов)</w:t>
      </w:r>
    </w:p>
    <w:p w14:paraId="7E010000">
      <w:pPr>
        <w:ind w:firstLine="851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 w:val="1"/>
          <w:sz w:val="28"/>
        </w:rPr>
        <w:t>________________________________________________________________________________________________________________________</w:t>
      </w:r>
    </w:p>
    <w:p w14:paraId="7F010000">
      <w:pPr>
        <w:ind w:firstLine="851" w:left="0"/>
        <w:rPr>
          <w:rFonts w:ascii="Times New Roman" w:hAnsi="Times New Roman"/>
          <w:sz w:val="28"/>
        </w:rPr>
      </w:pPr>
    </w:p>
    <w:p w14:paraId="80010000">
      <w:pPr>
        <w:ind w:firstLine="851" w:left="0"/>
        <w:rPr>
          <w:rFonts w:ascii="Times New Roman" w:hAnsi="Times New Roman"/>
          <w:sz w:val="28"/>
        </w:rPr>
      </w:pPr>
    </w:p>
    <w:p w14:paraId="81010000">
      <w:pPr>
        <w:ind w:firstLine="851" w:left="0"/>
        <w:rPr>
          <w:rFonts w:ascii="Times New Roman" w:hAnsi="Times New Roman"/>
          <w:sz w:val="28"/>
        </w:rPr>
      </w:pPr>
    </w:p>
    <w:p w14:paraId="8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98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 (указать адрес)_____________________________________</w:t>
            </w:r>
          </w:p>
        </w:tc>
      </w:tr>
      <w:tr>
        <w:trPr>
          <w:trHeight w:hRule="atLeast" w:val="286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8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8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 (указать адрес) ________________________________________</w:t>
            </w:r>
          </w:p>
        </w:tc>
      </w:tr>
    </w:tbl>
    <w:p w14:paraId="90010000">
      <w:pPr>
        <w:pStyle w:val="Style_3"/>
        <w:ind w:firstLine="709" w:left="0"/>
        <w:jc w:val="both"/>
        <w:rPr>
          <w:i w:val="1"/>
        </w:rPr>
      </w:pPr>
    </w:p>
    <w:tbl>
      <w:tblPr>
        <w:tblStyle w:val="Style_7"/>
        <w:tblInd w:type="dxa" w:w="28"/>
        <w:tblLayout w:type="fixed"/>
        <w:tblCellMar>
          <w:left w:type="dxa" w:w="28"/>
          <w:right w:type="dxa" w:w="28"/>
        </w:tblCellMar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060"/>
      </w:tblGrid>
      <w:tr>
        <w:trPr>
          <w:trHeight w:hRule="atLeast" w:val="823"/>
        </w:trPr>
        <w:tc>
          <w:tcPr>
            <w:tcW w:type="dxa" w:w="179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9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9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9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9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0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9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0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9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9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9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8"/>
        </w:trPr>
        <w:tc>
          <w:tcPr>
            <w:tcW w:type="dxa" w:w="17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9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type="dxa" w:w="4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9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9B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type="dxa" w:w="6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9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9D010000">
            <w:pPr>
              <w:tabs>
                <w:tab w:leader="none" w:pos="1800" w:val="left"/>
              </w:tabs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9E010000">
            <w:pPr>
              <w:tabs>
                <w:tab w:leader="none" w:pos="1800" w:val="left"/>
              </w:tabs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(ФИО)</w:t>
            </w:r>
          </w:p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A0010000">
            <w:pPr>
              <w:ind w:right="85"/>
              <w:rPr>
                <w:rFonts w:ascii="Times New Roman" w:hAnsi="Times New Roman"/>
              </w:rPr>
            </w:pPr>
          </w:p>
        </w:tc>
      </w:tr>
    </w:tbl>
    <w:p w14:paraId="A1010000">
      <w:pPr>
        <w:rPr>
          <w:rFonts w:ascii="Times New Roman" w:hAnsi="Times New Roman"/>
          <w:sz w:val="20"/>
        </w:rPr>
      </w:pPr>
    </w:p>
    <w:p w14:paraId="A2010000">
      <w:pPr>
        <w:widowControl w:val="1"/>
        <w:spacing w:after="200" w:line="276" w:lineRule="auto"/>
        <w:ind w:firstLine="0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A3010000">
      <w:pPr>
        <w:ind w:firstLine="0" w:left="4536" w:right="-1"/>
        <w:jc w:val="right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Приложение № 2</w:t>
      </w:r>
    </w:p>
    <w:p w14:paraId="A4010000">
      <w:pPr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A5010000">
      <w:pPr>
        <w:ind w:firstLine="0" w:left="4536"/>
        <w:jc w:val="right"/>
        <w:rPr>
          <w:rFonts w:ascii="Times New Roman" w:hAnsi="Times New Roman"/>
          <w:sz w:val="28"/>
        </w:rPr>
      </w:pPr>
    </w:p>
    <w:p w14:paraId="A601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436880" cy="57340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36880" cy="573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7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ЛЕБЯЖЕНСКОГО ГОРОДСКОГО ПОСЕЛЕНИЯ</w:t>
      </w:r>
      <w:r>
        <w:rPr>
          <w:rFonts w:ascii="Times New Roman" w:hAnsi="Times New Roman"/>
          <w:sz w:val="26"/>
        </w:rPr>
        <w:t xml:space="preserve"> </w:t>
      </w:r>
    </w:p>
    <w:p w14:paraId="A8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ЛОМОНОСОВСКОГО МУНИЦИПАЛЬНОГО РАЙОНА ЛЕНИНГРАДСКОЙ ОБЛАСТИ </w:t>
      </w:r>
      <w:r>
        <w:rPr>
          <w:rFonts w:ascii="Times New Roman" w:hAnsi="Times New Roman"/>
          <w:sz w:val="26"/>
        </w:rPr>
        <w:t xml:space="preserve"> </w:t>
      </w:r>
    </w:p>
    <w:p w14:paraId="A901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</w:t>
      </w:r>
    </w:p>
    <w:p w14:paraId="AA01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                                             </w:t>
      </w:r>
    </w:p>
    <w:p w14:paraId="AB01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____________________________</w:t>
      </w:r>
    </w:p>
    <w:p w14:paraId="AC01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____________________________</w:t>
      </w:r>
    </w:p>
    <w:p w14:paraId="AD010000">
      <w:pPr>
        <w:widowControl w:val="0"/>
        <w:spacing w:line="240" w:lineRule="auto"/>
        <w:ind w:firstLine="0" w:left="680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(контактные данные заявителя</w:t>
      </w:r>
    </w:p>
    <w:p w14:paraId="AE010000">
      <w:pPr>
        <w:tabs>
          <w:tab w:leader="none" w:pos="567" w:val="left"/>
          <w:tab w:leader="none" w:pos="4536" w:val="left"/>
        </w:tabs>
        <w:spacing w:line="240" w:lineRule="auto"/>
        <w:ind w:firstLine="0" w:left="6803"/>
        <w:jc w:val="center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sz w:val="18"/>
        </w:rPr>
        <w:t xml:space="preserve">                                 адрес, телефон)</w:t>
      </w:r>
    </w:p>
    <w:p w14:paraId="AF010000">
      <w:pPr>
        <w:tabs>
          <w:tab w:leader="none" w:pos="567" w:val="left"/>
          <w:tab w:leader="none" w:pos="4536" w:val="left"/>
        </w:tabs>
        <w:spacing w:line="240" w:lineRule="auto"/>
        <w:ind/>
        <w:jc w:val="center"/>
        <w:rPr>
          <w:rFonts w:ascii="Times New Roman" w:hAnsi="Times New Roman"/>
          <w:b w:val="1"/>
          <w:spacing w:val="-4"/>
          <w:sz w:val="28"/>
        </w:rPr>
      </w:pPr>
    </w:p>
    <w:p w14:paraId="B0010000">
      <w:pPr>
        <w:tabs>
          <w:tab w:leader="none" w:pos="567" w:val="left"/>
          <w:tab w:leader="none" w:pos="4536" w:val="left"/>
        </w:tabs>
        <w:spacing w:line="240" w:lineRule="auto"/>
        <w:ind w:firstLine="0" w:left="0"/>
        <w:jc w:val="center"/>
        <w:rPr>
          <w:rFonts w:ascii="Times New Roman" w:hAnsi="Times New Roman"/>
          <w:b w:val="0"/>
          <w:strike w:val="1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 xml:space="preserve">Решение </w:t>
      </w:r>
    </w:p>
    <w:p w14:paraId="B1010000">
      <w:pPr>
        <w:tabs>
          <w:tab w:leader="none" w:pos="567" w:val="left"/>
          <w:tab w:leader="none" w:pos="4536" w:val="left"/>
        </w:tabs>
        <w:spacing w:line="240" w:lineRule="auto"/>
        <w:ind w:firstLine="0" w:left="0"/>
        <w:jc w:val="center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 xml:space="preserve">О предоставлении разрешения </w:t>
      </w:r>
      <w:bookmarkStart w:id="8" w:name="OLE_LINK459"/>
      <w:bookmarkEnd w:id="8"/>
      <w:bookmarkStart w:id="9" w:name="OLE_LINK460"/>
      <w:bookmarkEnd w:id="9"/>
      <w:r>
        <w:rPr>
          <w:rFonts w:ascii="Times New Roman" w:hAnsi="Times New Roman"/>
          <w:b w:val="0"/>
          <w:spacing w:val="-4"/>
          <w:sz w:val="28"/>
        </w:rPr>
        <w:t>на условно разрешенный вид использования земельного участка или объекта капитального строительства</w:t>
      </w:r>
    </w:p>
    <w:p w14:paraId="B2010000">
      <w:pPr>
        <w:tabs>
          <w:tab w:leader="none" w:pos="567" w:val="left"/>
          <w:tab w:leader="none" w:pos="4536" w:val="left"/>
        </w:tabs>
        <w:spacing w:line="240" w:lineRule="auto"/>
        <w:ind w:firstLine="0" w:left="0"/>
        <w:rPr>
          <w:rFonts w:ascii="Times New Roman" w:hAnsi="Times New Roman"/>
        </w:rPr>
      </w:pPr>
    </w:p>
    <w:p w14:paraId="B3010000">
      <w:pPr>
        <w:tabs>
          <w:tab w:leader="none" w:pos="4819" w:val="left"/>
        </w:tabs>
        <w:spacing w:after="17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от________________№_______________</w:t>
      </w:r>
    </w:p>
    <w:p w14:paraId="B4010000">
      <w:pPr>
        <w:spacing w:after="170" w:line="240" w:lineRule="auto"/>
        <w:ind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соответствии с Градостроительным кодексом Российской Федерации, Федеральным законом от 6 октября 2003 г. №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 </w:t>
      </w:r>
      <w:r>
        <w:rPr>
          <w:rFonts w:ascii="Times New Roman" w:hAnsi="Times New Roman"/>
          <w:i w:val="1"/>
          <w:spacing w:val="-4"/>
          <w:sz w:val="28"/>
        </w:rPr>
        <w:t>(при наличии)</w:t>
      </w:r>
      <w:r>
        <w:rPr>
          <w:rFonts w:ascii="Times New Roman" w:hAnsi="Times New Roman"/>
          <w:spacing w:val="-4"/>
          <w:sz w:val="28"/>
        </w:rPr>
        <w:t>, рекомендации Комиссии по подготовке проектов правил землепользования и застройки (протокол от ____________ г. № __________</w:t>
      </w:r>
      <w:r>
        <w:rPr>
          <w:rFonts w:ascii="Times New Roman" w:hAnsi="Times New Roman"/>
          <w:i w:val="1"/>
          <w:spacing w:val="-4"/>
          <w:sz w:val="28"/>
        </w:rPr>
        <w:t>(при наличии)</w:t>
      </w:r>
      <w:r>
        <w:rPr>
          <w:rFonts w:ascii="Times New Roman" w:hAnsi="Times New Roman"/>
          <w:spacing w:val="-4"/>
          <w:sz w:val="28"/>
        </w:rPr>
        <w:t>).</w:t>
      </w:r>
    </w:p>
    <w:p w14:paraId="B5010000">
      <w:pPr>
        <w:pStyle w:val="Style_4"/>
        <w:widowControl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Предоставить разрешение на условно разрешенный вид использования земельного участка или объекта капитального строительства -</w:t>
      </w:r>
      <w:r>
        <w:rPr>
          <w:i w:val="1"/>
          <w:spacing w:val="-4"/>
          <w:sz w:val="28"/>
        </w:rPr>
        <w:t>________________________________________________</w:t>
      </w:r>
      <w:r>
        <w:rPr>
          <w:spacing w:val="-4"/>
          <w:sz w:val="28"/>
        </w:rPr>
        <w:t xml:space="preserve"> в отношении </w:t>
      </w:r>
    </w:p>
    <w:p w14:paraId="B6010000">
      <w:pPr>
        <w:widowControl w:val="1"/>
        <w:tabs>
          <w:tab w:leader="none" w:pos="709" w:val="left"/>
        </w:tabs>
        <w:ind w:firstLine="0" w:left="709"/>
        <w:rPr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>(наименование условно разрешенного вида использования)</w:t>
      </w:r>
    </w:p>
    <w:p w14:paraId="B7010000">
      <w:pPr>
        <w:widowControl w:val="1"/>
        <w:tabs>
          <w:tab w:leader="none" w:pos="0" w:val="left"/>
        </w:tabs>
        <w:ind w:firstLine="0" w:left="0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земельного у</w:t>
      </w:r>
      <w:r>
        <w:rPr>
          <w:rFonts w:ascii="Times New Roman" w:hAnsi="Times New Roman"/>
          <w:spacing w:val="-4"/>
          <w:sz w:val="28"/>
        </w:rPr>
        <w:t>частка</w:t>
      </w:r>
      <w:r>
        <w:rPr>
          <w:rFonts w:ascii="Times New Roman" w:hAnsi="Times New Roman"/>
          <w:spacing w:val="-4"/>
          <w:sz w:val="28"/>
        </w:rPr>
        <w:t xml:space="preserve"> (и (или) или объекта капитального строительства)</w:t>
      </w:r>
      <w:r>
        <w:rPr>
          <w:rFonts w:ascii="Times New Roman" w:hAnsi="Times New Roman"/>
          <w:spacing w:val="-4"/>
          <w:sz w:val="28"/>
        </w:rPr>
        <w:t xml:space="preserve"> с кадастровым номером </w:t>
      </w:r>
      <w:r>
        <w:rPr>
          <w:rFonts w:ascii="Times New Roman" w:hAnsi="Times New Roman"/>
          <w:i w:val="1"/>
          <w:spacing w:val="-4"/>
          <w:sz w:val="28"/>
        </w:rPr>
        <w:t>___________________</w:t>
      </w:r>
      <w:r>
        <w:rPr>
          <w:rFonts w:ascii="Times New Roman" w:hAnsi="Times New Roman"/>
          <w:spacing w:val="-4"/>
          <w:sz w:val="28"/>
        </w:rPr>
        <w:t xml:space="preserve">, расположенного по адресу: </w:t>
      </w:r>
      <w:r>
        <w:rPr>
          <w:rFonts w:ascii="Times New Roman" w:hAnsi="Times New Roman"/>
          <w:spacing w:val="-4"/>
          <w:sz w:val="28"/>
        </w:rPr>
        <w:t>____________________________________________________________________</w:t>
      </w:r>
    </w:p>
    <w:p w14:paraId="B8010000">
      <w:pPr>
        <w:tabs>
          <w:tab w:leader="none" w:pos="709" w:val="left"/>
        </w:tabs>
        <w:ind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>(указывается адрес)</w:t>
      </w:r>
    </w:p>
    <w:p w14:paraId="B9010000">
      <w:pPr>
        <w:tabs>
          <w:tab w:leader="none" w:pos="709" w:val="left"/>
        </w:tabs>
        <w:ind w:firstLine="0" w:left="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  <w:sz w:val="28"/>
        </w:rPr>
        <w:t>______________________________________________________________ .</w:t>
      </w:r>
    </w:p>
    <w:p w14:paraId="BA010000">
      <w:pPr>
        <w:tabs>
          <w:tab w:leader="none" w:pos="709" w:val="left"/>
        </w:tabs>
        <w:spacing w:after="120" w:line="240" w:lineRule="auto"/>
        <w:ind w:firstLine="709" w:left="0"/>
        <w:rPr>
          <w:rFonts w:ascii="Times New Roman" w:hAnsi="Times New Roman"/>
          <w:spacing w:val="-4"/>
        </w:rPr>
      </w:pPr>
    </w:p>
    <w:p w14:paraId="BB010000">
      <w:pPr>
        <w:tabs>
          <w:tab w:leader="none" w:pos="709" w:val="left"/>
        </w:tabs>
        <w:spacing w:after="0" w:line="240" w:lineRule="auto"/>
        <w:ind w:firstLine="709" w:left="0" w:right="0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 Опубликовать настоящее решение в «__________________________».</w:t>
      </w:r>
    </w:p>
    <w:p w14:paraId="BC010000">
      <w:pPr>
        <w:spacing w:after="0" w:line="240" w:lineRule="auto"/>
        <w:ind w:right="0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 Настоящее решение  вступает в силу после его официального опубликования.</w:t>
      </w:r>
    </w:p>
    <w:p w14:paraId="BD010000">
      <w:pPr>
        <w:spacing w:line="240" w:lineRule="auto"/>
        <w:ind w:right="-57"/>
        <w:jc w:val="left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4. Контроль за исполнением настоящего решения возложить на _________________________________________.</w:t>
      </w:r>
    </w:p>
    <w:p w14:paraId="BE010000">
      <w:pPr>
        <w:rPr>
          <w:rFonts w:ascii="Times New Roman" w:hAnsi="Times New Roman"/>
          <w:sz w:val="28"/>
        </w:rPr>
      </w:pPr>
    </w:p>
    <w:p w14:paraId="BF01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C0010000">
      <w:pPr>
        <w:ind w:firstLine="0" w:left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Лебяженского городского поселения</w:t>
      </w:r>
    </w:p>
    <w:p w14:paraId="C1010000">
      <w:pPr>
        <w:widowControl w:val="1"/>
        <w:spacing w:after="200" w:line="276" w:lineRule="auto"/>
        <w:ind w:firstLine="0" w:left="0"/>
        <w:jc w:val="left"/>
      </w:pPr>
    </w:p>
    <w:p w14:paraId="C2010000">
      <w:pPr>
        <w:tabs>
          <w:tab w:leader="underscore" w:pos="9817" w:val="left"/>
        </w:tabs>
        <w:spacing w:line="317" w:lineRule="exact"/>
        <w:ind w:firstLine="0" w:left="39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C3010000">
      <w:pPr>
        <w:ind w:firstLine="0" w:left="39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C4010000">
      <w:pPr>
        <w:rPr>
          <w:rFonts w:ascii="Times New Roman" w:hAnsi="Times New Roman"/>
        </w:rPr>
      </w:pPr>
    </w:p>
    <w:p w14:paraId="C501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436880" cy="57340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36880" cy="573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6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ЛЕБЯЖЕНСКОГО ГОРОДСКОГО ПОСЕЛЕНИЯ</w:t>
      </w:r>
      <w:r>
        <w:rPr>
          <w:rFonts w:ascii="Times New Roman" w:hAnsi="Times New Roman"/>
          <w:sz w:val="26"/>
        </w:rPr>
        <w:t xml:space="preserve"> </w:t>
      </w:r>
    </w:p>
    <w:p w14:paraId="C7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ЛОМОНОСОВСКОГО МУНИЦИПАЛЬНОГО РАЙОНА ЛЕНИНГРАДСКОЙ ОБЛАСТИ </w:t>
      </w:r>
      <w:r>
        <w:rPr>
          <w:rFonts w:ascii="Times New Roman" w:hAnsi="Times New Roman"/>
          <w:sz w:val="26"/>
        </w:rPr>
        <w:t xml:space="preserve"> </w:t>
      </w:r>
    </w:p>
    <w:p w14:paraId="C801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</w:t>
      </w:r>
    </w:p>
    <w:p w14:paraId="C901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                                             </w:t>
      </w:r>
    </w:p>
    <w:p w14:paraId="CA01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____________________________</w:t>
      </w:r>
    </w:p>
    <w:p w14:paraId="CB01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____________________________</w:t>
      </w:r>
    </w:p>
    <w:p w14:paraId="CC010000">
      <w:pPr>
        <w:widowControl w:val="0"/>
        <w:spacing w:line="240" w:lineRule="auto"/>
        <w:ind w:firstLine="0" w:left="-28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(контактные данные заявителя</w:t>
      </w:r>
    </w:p>
    <w:p w14:paraId="CD01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      адрес, телефон)</w:t>
      </w:r>
    </w:p>
    <w:p w14:paraId="CE01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</w:p>
    <w:p w14:paraId="CF010000">
      <w:pPr>
        <w:tabs>
          <w:tab w:leader="none" w:pos="567" w:val="left"/>
          <w:tab w:leader="none" w:pos="4536" w:val="left"/>
        </w:tabs>
        <w:ind w:firstLine="0" w:left="0"/>
        <w:jc w:val="center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о</w:t>
      </w:r>
      <w:r>
        <w:rPr>
          <w:rFonts w:ascii="Times New Roman" w:hAnsi="Times New Roman"/>
          <w:b w:val="0"/>
          <w:spacing w:val="-4"/>
          <w:sz w:val="28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D0010000">
      <w:pPr>
        <w:tabs>
          <w:tab w:leader="none" w:pos="567" w:val="left"/>
          <w:tab w:leader="none" w:pos="4536" w:val="left"/>
        </w:tabs>
        <w:ind w:firstLine="0" w:left="0"/>
        <w:jc w:val="center"/>
        <w:rPr>
          <w:rFonts w:ascii="Times New Roman" w:hAnsi="Times New Roman"/>
          <w:b w:val="1"/>
        </w:rPr>
      </w:pPr>
    </w:p>
    <w:p w14:paraId="D1010000">
      <w:pPr>
        <w:tabs>
          <w:tab w:leader="none" w:pos="567" w:val="left"/>
          <w:tab w:leader="none" w:pos="4536" w:val="left"/>
        </w:tabs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от________________№_______________</w:t>
      </w:r>
    </w:p>
    <w:p w14:paraId="D2010000">
      <w:pPr>
        <w:ind w:firstLine="709" w:left="0" w:right="-1"/>
        <w:rPr>
          <w:rFonts w:ascii="Times New Roman" w:hAnsi="Times New Roman"/>
          <w:sz w:val="28"/>
        </w:rPr>
      </w:pPr>
    </w:p>
    <w:p w14:paraId="D301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14:paraId="D4010000">
      <w:pPr>
        <w:ind w:firstLine="709" w:left="0"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физического лица, наименование юридического лица – заявителя,</w:t>
      </w:r>
    </w:p>
    <w:p w14:paraId="D5010000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D6010000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направления заявления)</w:t>
      </w:r>
    </w:p>
    <w:p w14:paraId="D7010000">
      <w:pPr>
        <w:spacing w:line="370" w:lineRule="exact"/>
        <w:ind w:firstLine="0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основании______________________________________________________</w:t>
      </w:r>
    </w:p>
    <w:p w14:paraId="D8010000">
      <w:pPr>
        <w:ind w:firstLine="0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D9010000">
      <w:pPr>
        <w:ind w:right="-1"/>
        <w:rPr>
          <w:rFonts w:ascii="Times New Roman" w:hAnsi="Times New Roman"/>
          <w:sz w:val="28"/>
        </w:rPr>
      </w:pPr>
    </w:p>
    <w:p w14:paraId="DA010000">
      <w:pPr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14:paraId="DB010000">
      <w:pPr>
        <w:ind w:firstLine="0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DC010000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(основание отказа в предоставлении разрешения)</w:t>
      </w:r>
    </w:p>
    <w:p w14:paraId="DD010000">
      <w:pPr>
        <w:ind w:right="-1"/>
        <w:rPr>
          <w:rFonts w:ascii="Times New Roman" w:hAnsi="Times New Roman"/>
          <w:sz w:val="28"/>
        </w:rPr>
      </w:pPr>
    </w:p>
    <w:p w14:paraId="DE01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</w:t>
      </w:r>
      <w:r>
        <w:rPr>
          <w:rFonts w:ascii="Times New Roman" w:hAnsi="Times New Roman"/>
          <w:spacing w:val="-4"/>
          <w:sz w:val="28"/>
        </w:rPr>
        <w:t>(постановление, распоряжение)</w:t>
      </w:r>
      <w:r>
        <w:rPr>
          <w:rFonts w:ascii="Times New Roman" w:hAnsi="Times New Roman"/>
          <w:sz w:val="28"/>
        </w:rPr>
        <w:t xml:space="preserve"> может быть обжаловано в досудебном порядке путем направления жалобы в орган, уполномоченный на предоставление услуги__________________________________, а также в судебном порядке.</w:t>
      </w:r>
    </w:p>
    <w:p w14:paraId="DF010000">
      <w:pPr>
        <w:rPr>
          <w:rFonts w:ascii="Times New Roman" w:hAnsi="Times New Roman"/>
          <w:sz w:val="20"/>
        </w:rPr>
      </w:pPr>
    </w:p>
    <w:p w14:paraId="E001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E101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Лебяженского городского поселения</w:t>
      </w:r>
    </w:p>
    <w:p w14:paraId="E2010000">
      <w:pPr>
        <w:ind w:firstLine="0" w:left="5670"/>
        <w:jc w:val="center"/>
        <w:rPr>
          <w:rFonts w:ascii="Times New Roman" w:hAnsi="Times New Roman"/>
          <w:sz w:val="16"/>
        </w:rPr>
      </w:pPr>
    </w:p>
    <w:p w14:paraId="E3010000">
      <w:pPr>
        <w:widowControl w:val="1"/>
        <w:spacing w:after="200" w:line="276" w:lineRule="auto"/>
        <w:ind w:firstLine="0" w:left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p w14:paraId="E4010000">
      <w:pPr>
        <w:tabs>
          <w:tab w:leader="underscore" w:pos="9817" w:val="left"/>
        </w:tabs>
        <w:spacing w:line="317" w:lineRule="exact"/>
        <w:ind w:firstLine="0" w:left="39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E5010000">
      <w:pPr>
        <w:ind w:firstLine="0" w:left="39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E601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436880" cy="57340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36880" cy="573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7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ЛЕБЯЖЕНСКОГО ГОРОДСКОГО ПОСЕЛЕНИЯ</w:t>
      </w:r>
      <w:r>
        <w:rPr>
          <w:rFonts w:ascii="Times New Roman" w:hAnsi="Times New Roman"/>
          <w:sz w:val="26"/>
        </w:rPr>
        <w:t xml:space="preserve"> </w:t>
      </w:r>
    </w:p>
    <w:p w14:paraId="E8010000">
      <w:pPr>
        <w:spacing w:after="529" w:line="317" w:lineRule="exact"/>
        <w:ind w:firstLine="0" w:left="0" w:right="320"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6"/>
        </w:rPr>
        <w:t xml:space="preserve">ЛОМОНОСОВСКОГО МУНИЦИПАЛЬНОГО РАЙОНА ЛЕНИНГРАДСКОЙ ОБЛАСТИ </w:t>
      </w:r>
      <w:r>
        <w:rPr>
          <w:rFonts w:ascii="Times New Roman" w:hAnsi="Times New Roman"/>
          <w:sz w:val="26"/>
        </w:rPr>
        <w:t xml:space="preserve"> </w:t>
      </w:r>
    </w:p>
    <w:p w14:paraId="E9010000">
      <w:pPr>
        <w:spacing w:after="529" w:line="317" w:lineRule="exact"/>
        <w:ind w:firstLine="0" w:left="3969" w:right="320"/>
        <w:jc w:val="center"/>
        <w:rPr>
          <w:rFonts w:ascii="Times New Roman" w:hAnsi="Times New Roman"/>
          <w:b w:val="0"/>
          <w:i w:val="1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 w:val="1"/>
          <w:sz w:val="20"/>
        </w:rPr>
        <w:t xml:space="preserve">(фамилия, имя, отчество, место жительства - для физических лиц; полное наименование, место </w:t>
      </w:r>
      <w:r>
        <w:rPr>
          <w:rFonts w:ascii="Times New Roman" w:hAnsi="Times New Roman"/>
          <w:b w:val="0"/>
          <w:i w:val="1"/>
          <w:sz w:val="20"/>
        </w:rPr>
        <w:t>нахождения, ИНН –для юридических лиц )</w:t>
      </w:r>
    </w:p>
    <w:p w14:paraId="EA010000">
      <w:pPr>
        <w:spacing w:line="322" w:lineRule="exact"/>
        <w:ind w:right="14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УВЕДОМЛЕНИЕ</w:t>
      </w:r>
    </w:p>
    <w:p w14:paraId="EB010000">
      <w:pPr>
        <w:spacing w:line="322" w:lineRule="exact"/>
        <w:ind w:right="14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0"/>
          <w:sz w:val="26"/>
        </w:rPr>
        <w:t>об отказе в приеме документов, необходимых для предоставления муниципальной услуги</w:t>
      </w:r>
    </w:p>
    <w:p w14:paraId="EC010000">
      <w:pPr>
        <w:spacing w:line="322" w:lineRule="exact"/>
        <w:ind w:right="140"/>
        <w:jc w:val="center"/>
        <w:rPr>
          <w:rFonts w:ascii="Times New Roman" w:hAnsi="Times New Roman"/>
          <w:b w:val="1"/>
          <w:sz w:val="26"/>
        </w:rPr>
      </w:pPr>
    </w:p>
    <w:p w14:paraId="ED010000">
      <w:pPr>
        <w:tabs>
          <w:tab w:leader="none" w:pos="567" w:val="left"/>
          <w:tab w:leader="none" w:pos="45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от________________№_______________</w:t>
      </w:r>
    </w:p>
    <w:p w14:paraId="EE010000">
      <w:pPr>
        <w:spacing w:line="370" w:lineRule="exact"/>
        <w:ind w:firstLine="700" w:left="460" w:right="320"/>
        <w:rPr>
          <w:rFonts w:ascii="Times New Roman" w:hAnsi="Times New Roman"/>
          <w:i w:val="1"/>
          <w:sz w:val="15"/>
        </w:rPr>
      </w:pPr>
    </w:p>
    <w:p w14:paraId="EF01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14:paraId="F0010000">
      <w:pPr>
        <w:ind w:firstLine="709" w:left="0"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физического лица, наименование юридического лица– заявителя,</w:t>
      </w:r>
    </w:p>
    <w:p w14:paraId="F1010000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</w:t>
      </w:r>
    </w:p>
    <w:p w14:paraId="F2010000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направления заявления)</w:t>
      </w:r>
    </w:p>
    <w:p w14:paraId="F3010000">
      <w:pPr>
        <w:ind w:right="-1"/>
        <w:rPr>
          <w:rFonts w:ascii="Times New Roman" w:hAnsi="Times New Roman"/>
          <w:sz w:val="28"/>
        </w:rPr>
      </w:pPr>
    </w:p>
    <w:p w14:paraId="F4010000">
      <w:pPr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в части решений, принимаемых на виды разрешенного использования земельных участков «для индивидуального жилищного строительства», «для ведения личного подсобного хозяйства (приусадебный земельный участок)» и «ведение садоводства» и в отношении объектов индивидуального жилищного строительства, садовых домов</w:t>
      </w:r>
      <w:r>
        <w:rPr>
          <w:rFonts w:ascii="Times New Roman" w:hAnsi="Times New Roman"/>
          <w:sz w:val="28"/>
        </w:rPr>
        <w:t>» в связи с:________________________________________________________________</w:t>
      </w:r>
    </w:p>
    <w:p w14:paraId="F5010000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(указываются основания отказа в приеме документов, необходимых для предоставления </w:t>
      </w:r>
    </w:p>
    <w:p w14:paraId="F6010000">
      <w:pPr>
        <w:ind w:firstLine="0" w:left="0" w:right="-1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__________________________________________________________________________________________________________________________________________________________</w:t>
      </w:r>
    </w:p>
    <w:p w14:paraId="F7010000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муниципальной</w:t>
      </w:r>
      <w:r>
        <w:rPr>
          <w:rFonts w:ascii="Times New Roman" w:hAnsi="Times New Roman"/>
          <w:sz w:val="20"/>
        </w:rPr>
        <w:t xml:space="preserve"> услуги)</w:t>
      </w:r>
    </w:p>
    <w:p w14:paraId="F8010000">
      <w:pPr>
        <w:ind w:right="-1"/>
        <w:rPr>
          <w:rFonts w:ascii="Times New Roman" w:hAnsi="Times New Roman"/>
          <w:sz w:val="28"/>
        </w:rPr>
      </w:pPr>
    </w:p>
    <w:p w14:paraId="F9010000">
      <w:pPr>
        <w:spacing w:line="322" w:lineRule="exact"/>
        <w:ind w:firstLine="4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FA010000">
      <w:pPr>
        <w:ind w:firstLine="460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 может быть обжаловано в досудебном порядке путем направления жалобы в орган, уполномоченный на предоставление услуги______________________________, а также в судебном порядке.</w:t>
      </w:r>
    </w:p>
    <w:p w14:paraId="FB010000">
      <w:pPr>
        <w:ind w:firstLine="460" w:left="0"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i w:val="1"/>
          <w:sz w:val="28"/>
        </w:rPr>
        <w:t xml:space="preserve">       </w:t>
      </w:r>
      <w:r>
        <w:rPr>
          <w:rFonts w:ascii="Times New Roman" w:hAnsi="Times New Roman"/>
          <w:sz w:val="20"/>
        </w:rPr>
        <w:t>(указать уполномоченный орган)</w:t>
      </w:r>
    </w:p>
    <w:p w14:paraId="FC010000">
      <w:pPr>
        <w:rPr>
          <w:rFonts w:ascii="Times New Roman" w:hAnsi="Times New Roman"/>
        </w:rPr>
      </w:pPr>
    </w:p>
    <w:p w14:paraId="FD010000">
      <w:pPr>
        <w:rPr>
          <w:rFonts w:ascii="Times New Roman" w:hAnsi="Times New Roman"/>
        </w:rPr>
      </w:pPr>
    </w:p>
    <w:p w14:paraId="F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(должность, ФИО)</w:t>
      </w:r>
    </w:p>
    <w:p w14:paraId="FF010000">
      <w:pPr>
        <w:ind w:firstLine="0" w:left="5670"/>
        <w:jc w:val="center"/>
        <w:rPr>
          <w:rFonts w:ascii="Times New Roman" w:hAnsi="Times New Roman"/>
          <w:sz w:val="20"/>
        </w:rPr>
      </w:pPr>
    </w:p>
    <w:p w14:paraId="00020000">
      <w:pPr>
        <w:ind w:firstLine="0" w:left="56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</w:rPr>
        <w:t>лица, уполномоченного председателем Комиссии, на прием заявлений о предоставлении муниципальной услуги</w:t>
      </w:r>
      <w:r>
        <w:rPr>
          <w:rFonts w:ascii="Times New Roman" w:hAnsi="Times New Roman"/>
          <w:sz w:val="20"/>
        </w:rPr>
        <w:t>)</w:t>
      </w:r>
    </w:p>
    <w:p w14:paraId="01020000"/>
    <w:p w14:paraId="02020000"/>
    <w:p w14:paraId="03020000"/>
    <w:p w14:paraId="04020000"/>
    <w:p w14:paraId="05020000"/>
    <w:p w14:paraId="06020000"/>
    <w:p w14:paraId="07020000"/>
    <w:p w14:paraId="08020000"/>
    <w:p w14:paraId="09020000"/>
    <w:p w14:paraId="0A020000"/>
    <w:p w14:paraId="0B020000"/>
    <w:p w14:paraId="0C020000"/>
    <w:p w14:paraId="0D020000"/>
    <w:p w14:paraId="0E020000"/>
    <w:p w14:paraId="0F020000"/>
    <w:p w14:paraId="10020000"/>
    <w:p w14:paraId="11020000"/>
    <w:p w14:paraId="12020000"/>
    <w:p w14:paraId="13020000"/>
    <w:p w14:paraId="14020000"/>
    <w:p w14:paraId="15020000"/>
    <w:p w14:paraId="16020000"/>
    <w:p w14:paraId="17020000"/>
    <w:p w14:paraId="18020000"/>
    <w:p w14:paraId="19020000"/>
    <w:p w14:paraId="1A020000"/>
    <w:p w14:paraId="1B020000"/>
    <w:p w14:paraId="1C020000"/>
    <w:p w14:paraId="1D020000"/>
    <w:p w14:paraId="1E020000"/>
    <w:p w14:paraId="1F020000"/>
    <w:p w14:paraId="20020000"/>
    <w:p w14:paraId="21020000"/>
    <w:p w14:paraId="22020000"/>
    <w:p w14:paraId="23020000"/>
    <w:p w14:paraId="24020000"/>
    <w:p w14:paraId="25020000"/>
    <w:p w14:paraId="26020000">
      <w:pPr>
        <w:spacing w:line="240" w:lineRule="auto"/>
        <w:ind w:firstLine="0" w:left="34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14:paraId="27020000">
      <w:pPr>
        <w:spacing w:line="240" w:lineRule="auto"/>
        <w:ind w:firstLine="0" w:left="340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 Административному регламенту</w:t>
      </w:r>
      <w:r>
        <w:rPr>
          <w:rFonts w:ascii="Times New Roman" w:hAnsi="Times New Roman"/>
          <w:sz w:val="24"/>
        </w:rPr>
        <w:t xml:space="preserve"> </w:t>
      </w:r>
    </w:p>
    <w:p w14:paraId="28020000">
      <w:pPr>
        <w:spacing w:line="240" w:lineRule="auto"/>
        <w:ind w:firstLine="0" w:left="3402"/>
        <w:jc w:val="right"/>
        <w:rPr>
          <w:rFonts w:ascii="Times New Roman" w:hAnsi="Times New Roman"/>
        </w:rPr>
      </w:pPr>
    </w:p>
    <w:p w14:paraId="29020000">
      <w:pPr>
        <w:widowControl w:val="0"/>
        <w:spacing w:line="240" w:lineRule="auto"/>
        <w:ind w:firstLine="0" w:left="-28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</w:t>
      </w:r>
      <w:r>
        <w:rPr>
          <w:rFonts w:ascii="Times New Roman" w:hAnsi="Times New Roman"/>
          <w:b w:val="1"/>
        </w:rPr>
        <w:t>есто нахождения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администрации Лебяженско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городско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поселени</w:t>
      </w:r>
      <w:r>
        <w:rPr>
          <w:rFonts w:ascii="Times New Roman" w:hAnsi="Times New Roman"/>
          <w:b w:val="1"/>
        </w:rPr>
        <w:t>я</w:t>
      </w:r>
      <w:r>
        <w:rPr>
          <w:rFonts w:ascii="Times New Roman" w:hAnsi="Times New Roman"/>
          <w:b w:val="1"/>
        </w:rPr>
        <w:t>:</w:t>
      </w:r>
    </w:p>
    <w:p w14:paraId="2A020000">
      <w:pPr>
        <w:spacing w:line="240" w:lineRule="auto"/>
        <w:ind w:firstLine="0" w:left="-284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</w:t>
      </w:r>
      <w:r>
        <w:rPr>
          <w:rFonts w:ascii="Times New Roman" w:hAnsi="Times New Roman"/>
          <w:b w:val="1"/>
        </w:rPr>
        <w:t>очтовый адрес:</w:t>
      </w:r>
    </w:p>
    <w:p w14:paraId="2B020000">
      <w:pPr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188532, Ленинградская область, Ломоносовский район, пос. Лебяжье, ул. Приморская, д. 68.</w:t>
      </w:r>
    </w:p>
    <w:p w14:paraId="2C020000">
      <w:pPr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Т</w:t>
      </w:r>
      <w:r>
        <w:rPr>
          <w:rFonts w:ascii="Times New Roman" w:hAnsi="Times New Roman"/>
          <w:b w:val="1"/>
        </w:rPr>
        <w:t>елефо</w:t>
      </w:r>
      <w:r>
        <w:rPr>
          <w:rFonts w:ascii="Times New Roman" w:hAnsi="Times New Roman"/>
          <w:b w:val="1"/>
        </w:rPr>
        <w:t>н:</w:t>
      </w:r>
      <w:r>
        <w:rPr>
          <w:rFonts w:ascii="Times New Roman" w:hAnsi="Times New Roman"/>
        </w:rPr>
        <w:t xml:space="preserve"> 8 (81376) 76 156, 8 (81376) 76 663;</w:t>
      </w:r>
    </w:p>
    <w:p w14:paraId="2D020000">
      <w:pPr>
        <w:widowControl w:val="0"/>
        <w:tabs>
          <w:tab w:leader="none" w:pos="142" w:val="left"/>
          <w:tab w:leader="none" w:pos="284" w:val="left"/>
        </w:tabs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Факс:</w:t>
      </w:r>
      <w:r>
        <w:rPr>
          <w:rFonts w:ascii="Times New Roman" w:hAnsi="Times New Roman"/>
        </w:rPr>
        <w:t xml:space="preserve"> 8 (81376) 76 663;</w:t>
      </w:r>
    </w:p>
    <w:p w14:paraId="2E020000">
      <w:pPr>
        <w:widowControl w:val="0"/>
        <w:tabs>
          <w:tab w:leader="none" w:pos="142" w:val="left"/>
          <w:tab w:leader="none" w:pos="284" w:val="left"/>
        </w:tabs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Сай</w:t>
      </w:r>
      <w:r>
        <w:rPr>
          <w:rFonts w:ascii="Times New Roman" w:hAnsi="Times New Roman"/>
          <w:b w:val="1"/>
        </w:rPr>
        <w:t>т:</w:t>
      </w:r>
      <w:r>
        <w:rPr>
          <w:rFonts w:ascii="Times New Roman" w:hAnsi="Times New Roman"/>
        </w:rPr>
        <w:t xml:space="preserve"> </w:t>
      </w:r>
      <w:r>
        <w:rPr>
          <w:rStyle w:val="Style_5_ch"/>
          <w:rFonts w:ascii="Times New Roman" w:hAnsi="Times New Roman"/>
        </w:rPr>
        <w:fldChar w:fldCharType="begin"/>
      </w:r>
      <w:r>
        <w:rPr>
          <w:rStyle w:val="Style_5_ch"/>
          <w:rFonts w:ascii="Times New Roman" w:hAnsi="Times New Roman"/>
        </w:rPr>
        <w:instrText>HYPERLINK "http://lebiaje.ru/"</w:instrText>
      </w:r>
      <w:r>
        <w:rPr>
          <w:rStyle w:val="Style_5_ch"/>
          <w:rFonts w:ascii="Times New Roman" w:hAnsi="Times New Roman"/>
        </w:rPr>
        <w:fldChar w:fldCharType="separate"/>
      </w:r>
      <w:r>
        <w:rPr>
          <w:rStyle w:val="Style_5_ch"/>
          <w:rFonts w:ascii="Times New Roman" w:hAnsi="Times New Roman"/>
        </w:rPr>
        <w:t>http://lebiaje.ru/</w:t>
      </w:r>
      <w:r>
        <w:rPr>
          <w:rStyle w:val="Style_5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;</w:t>
      </w:r>
    </w:p>
    <w:p w14:paraId="2F020000">
      <w:pPr>
        <w:spacing w:after="0" w:before="0" w:line="240" w:lineRule="auto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Э</w:t>
      </w:r>
      <w:r>
        <w:rPr>
          <w:rFonts w:ascii="Times New Roman" w:hAnsi="Times New Roman"/>
          <w:b w:val="1"/>
        </w:rPr>
        <w:t>лектронн</w:t>
      </w:r>
      <w:r>
        <w:rPr>
          <w:rFonts w:ascii="Times New Roman" w:hAnsi="Times New Roman"/>
          <w:b w:val="1"/>
        </w:rPr>
        <w:t>ая</w:t>
      </w:r>
      <w:r>
        <w:rPr>
          <w:rFonts w:ascii="Times New Roman" w:hAnsi="Times New Roman"/>
          <w:b w:val="1"/>
        </w:rPr>
        <w:t xml:space="preserve"> почт</w:t>
      </w:r>
      <w:r>
        <w:rPr>
          <w:rFonts w:ascii="Times New Roman" w:hAnsi="Times New Roman"/>
          <w:b w:val="1"/>
        </w:rPr>
        <w:t>а:</w:t>
      </w:r>
      <w:r>
        <w:rPr>
          <w:rFonts w:ascii="Times New Roman" w:hAnsi="Times New Roman"/>
        </w:rPr>
        <w:t xml:space="preserve"> </w:t>
      </w:r>
      <w:r>
        <w:rPr>
          <w:rStyle w:val="Style_5_ch"/>
          <w:rFonts w:ascii="Times New Roman" w:hAnsi="Times New Roman"/>
        </w:rPr>
        <w:fldChar w:fldCharType="begin"/>
      </w:r>
      <w:r>
        <w:rPr>
          <w:rStyle w:val="Style_5_ch"/>
          <w:rFonts w:ascii="Times New Roman" w:hAnsi="Times New Roman"/>
        </w:rPr>
        <w:instrText>HYPERLINK "mailto:adm.lebiaje@mail.ru"</w:instrText>
      </w:r>
      <w:r>
        <w:rPr>
          <w:rStyle w:val="Style_5_ch"/>
          <w:rFonts w:ascii="Times New Roman" w:hAnsi="Times New Roman"/>
        </w:rPr>
        <w:fldChar w:fldCharType="separate"/>
      </w:r>
      <w:r>
        <w:rPr>
          <w:rStyle w:val="Style_5_ch"/>
          <w:rFonts w:ascii="Times New Roman" w:hAnsi="Times New Roman"/>
        </w:rPr>
        <w:t>adm.lebiaje@mail.ru</w:t>
      </w:r>
      <w:r>
        <w:rPr>
          <w:rStyle w:val="Style_5_ch"/>
          <w:rFonts w:ascii="Times New Roman" w:hAnsi="Times New Roman"/>
        </w:rPr>
        <w:fldChar w:fldCharType="end"/>
      </w:r>
    </w:p>
    <w:p w14:paraId="30020000">
      <w:pPr>
        <w:spacing w:after="0" w:before="0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ГРАФИК РАБОТЫ</w:t>
      </w:r>
    </w:p>
    <w:p w14:paraId="31020000">
      <w:pPr>
        <w:spacing w:after="0" w:before="0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администрации Лебяженского городского поселения</w:t>
      </w:r>
    </w:p>
    <w:tbl>
      <w:tblPr>
        <w:tblStyle w:val="Style_7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rPr>
          <w:trHeight w:hRule="atLeast" w:val="259"/>
        </w:trP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.15, перерыв с 13.00 до </w:t>
            </w:r>
            <w:r>
              <w:rPr>
                <w:rFonts w:ascii="Times New Roman" w:hAnsi="Times New Roman"/>
              </w:rPr>
              <w:t>13.48</w:t>
            </w:r>
          </w:p>
        </w:tc>
      </w:tr>
    </w:tbl>
    <w:p w14:paraId="3E020000">
      <w:pPr>
        <w:widowControl w:val="0"/>
        <w:spacing w:line="240" w:lineRule="auto"/>
        <w:ind w:firstLine="0" w:left="-284"/>
        <w:jc w:val="both"/>
        <w:rPr>
          <w:rFonts w:ascii="Times New Roman" w:hAnsi="Times New Roman"/>
        </w:rPr>
      </w:pPr>
    </w:p>
    <w:p w14:paraId="3F020000">
      <w:pPr>
        <w:spacing w:after="0" w:before="0" w:line="240" w:lineRule="auto"/>
        <w:ind w:firstLine="0" w:left="-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ПРИЁМ ГРАЖДАН</w:t>
      </w:r>
    </w:p>
    <w:p w14:paraId="40020000">
      <w:pPr>
        <w:spacing w:after="0" w:before="0"/>
        <w:ind w:firstLine="0" w:left="-284"/>
        <w:jc w:val="center"/>
        <w:rPr>
          <w:rFonts w:ascii="Times New Roman" w:hAnsi="Times New Roman"/>
          <w:b w:val="1"/>
        </w:rPr>
      </w:pPr>
    </w:p>
    <w:p w14:paraId="41020000">
      <w:pPr>
        <w:spacing w:after="0" w:before="0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12.00 до 16.00 часов</w:t>
      </w:r>
    </w:p>
    <w:p w14:paraId="42020000">
      <w:pPr>
        <w:spacing w:after="0" w:before="0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специалисты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09.00 до 17.00 часов</w:t>
      </w:r>
    </w:p>
    <w:p w14:paraId="43020000">
      <w:pPr>
        <w:spacing w:after="0" w:before="0" w:line="240" w:lineRule="auto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по совершению нотариальных действий - </w:t>
      </w:r>
      <w:r>
        <w:rPr>
          <w:rFonts w:ascii="Times New Roman" w:hAnsi="Times New Roman"/>
          <w:b w:val="1"/>
        </w:rPr>
        <w:t>четверг</w:t>
      </w:r>
      <w:r>
        <w:rPr>
          <w:rFonts w:ascii="Times New Roman" w:hAnsi="Times New Roman"/>
        </w:rPr>
        <w:t xml:space="preserve"> с 14.00 до 17.00 часов</w:t>
      </w:r>
    </w:p>
    <w:p w14:paraId="44020000">
      <w:pPr>
        <w:spacing w:after="0" w:before="0"/>
        <w:ind w:firstLine="0" w:left="-284"/>
        <w:rPr>
          <w:rFonts w:ascii="Times New Roman" w:hAnsi="Times New Roman"/>
        </w:rPr>
      </w:pPr>
    </w:p>
    <w:p w14:paraId="45020000">
      <w:pPr>
        <w:tabs>
          <w:tab w:leader="none" w:pos="142" w:val="left"/>
          <w:tab w:leader="none" w:pos="284" w:val="left"/>
        </w:tabs>
        <w:ind w:firstLine="0" w:left="-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ЧАСЫ ПРИЕМА </w:t>
      </w:r>
      <w:r>
        <w:rPr>
          <w:rFonts w:ascii="Times New Roman" w:hAnsi="Times New Roman"/>
          <w:b w:val="1"/>
        </w:rPr>
        <w:t>КОРРЕСПОНДЕНЦИИ</w:t>
      </w:r>
    </w:p>
    <w:tbl>
      <w:tblPr>
        <w:tblStyle w:val="Style_7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.15, перерыв с 13.00 до 13.48</w:t>
            </w:r>
          </w:p>
        </w:tc>
      </w:tr>
    </w:tbl>
    <w:p w14:paraId="52020000">
      <w:pPr>
        <w:widowControl w:val="0"/>
        <w:ind w:firstLine="709" w:left="-284"/>
        <w:jc w:val="both"/>
        <w:rPr>
          <w:rFonts w:ascii="Times New Roman" w:hAnsi="Times New Roman"/>
        </w:rPr>
      </w:pPr>
    </w:p>
    <w:p w14:paraId="53020000">
      <w:r>
        <w:rPr>
          <w:rFonts w:ascii="Times New Roman" w:hAnsi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54020000"/>
    <w:sectPr>
      <w:headerReference r:id="rId1" w:type="default"/>
      <w:pgSz w:h="16838" w:orient="portrait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2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spacing w:after="0" w:line="240" w:lineRule="auto"/>
      <w:ind w:firstLine="720" w:left="0"/>
      <w:jc w:val="both"/>
    </w:pPr>
    <w:rPr>
      <w:rFonts w:ascii="Arial" w:hAnsi="Arial"/>
      <w:sz w:val="24"/>
    </w:rPr>
  </w:style>
  <w:style w:default="1" w:styleId="Style_8_ch" w:type="character">
    <w:name w:val="Normal"/>
    <w:link w:val="Style_8"/>
    <w:rPr>
      <w:rFonts w:ascii="Arial" w:hAnsi="Arial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alloon Text"/>
    <w:basedOn w:val="Style_8"/>
    <w:link w:val="Style_10_ch"/>
    <w:rPr>
      <w:rFonts w:ascii="Segoe UI" w:hAnsi="Segoe UI"/>
      <w:sz w:val="18"/>
    </w:rPr>
  </w:style>
  <w:style w:styleId="Style_10_ch" w:type="character">
    <w:name w:val="Balloon Text"/>
    <w:basedOn w:val="Style_8_ch"/>
    <w:link w:val="Style_10"/>
    <w:rPr>
      <w:rFonts w:ascii="Segoe UI" w:hAnsi="Segoe UI"/>
      <w:sz w:val="1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otnote reference"/>
    <w:basedOn w:val="Style_15"/>
    <w:link w:val="Style_14_ch"/>
    <w:rPr>
      <w:vertAlign w:val="superscript"/>
    </w:rPr>
  </w:style>
  <w:style w:styleId="Style_14_ch" w:type="character">
    <w:name w:val="footnote reference"/>
    <w:basedOn w:val="Style_15_ch"/>
    <w:link w:val="Style_14"/>
    <w:rPr>
      <w:vertAlign w:val="superscript"/>
    </w:rPr>
  </w:style>
  <w:style w:styleId="Style_16" w:type="paragraph">
    <w:name w:val="endnote text"/>
    <w:basedOn w:val="Style_8"/>
    <w:link w:val="Style_16_ch"/>
    <w:rPr>
      <w:sz w:val="20"/>
    </w:rPr>
  </w:style>
  <w:style w:styleId="Style_16_ch" w:type="character">
    <w:name w:val="endnote text"/>
    <w:basedOn w:val="Style_8_ch"/>
    <w:link w:val="Style_16"/>
    <w:rPr>
      <w:sz w:val="20"/>
    </w:rPr>
  </w:style>
  <w:style w:styleId="Style_17" w:type="paragraph">
    <w:name w:val="annotation reference"/>
    <w:basedOn w:val="Style_15"/>
    <w:link w:val="Style_17_ch"/>
    <w:rPr>
      <w:sz w:val="16"/>
    </w:rPr>
  </w:style>
  <w:style w:styleId="Style_17_ch" w:type="character">
    <w:name w:val="annotation reference"/>
    <w:basedOn w:val="Style_15_ch"/>
    <w:link w:val="Style_17"/>
    <w:rPr>
      <w:sz w:val="16"/>
    </w:rPr>
  </w:style>
  <w:style w:styleId="Style_18" w:type="paragraph">
    <w:name w:val="heading 3"/>
    <w:next w:val="Style_8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Times New Roman" w:hAnsi="Times New Roman"/>
      <w:b w:val="1"/>
      <w:sz w:val="28"/>
    </w:rPr>
  </w:style>
  <w:style w:styleId="Style_19_ch" w:type="character">
    <w:name w:val="ConsPlusTitle"/>
    <w:link w:val="Style_19"/>
    <w:rPr>
      <w:rFonts w:ascii="Times New Roman" w:hAnsi="Times New Roman"/>
      <w:b w:val="1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20" w:type="paragraph">
    <w:name w:val="ConsPlusTitlePage"/>
    <w:link w:val="Style_20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0_ch" w:type="character">
    <w:name w:val="ConsPlusTitlePage"/>
    <w:link w:val="Style_20"/>
    <w:rPr>
      <w:rFonts w:ascii="Tahoma" w:hAnsi="Tahoma"/>
      <w:sz w:val="20"/>
    </w:rPr>
  </w:style>
  <w:style w:styleId="Style_2" w:type="paragraph">
    <w:name w:val="Название проектного документа"/>
    <w:basedOn w:val="Style_8"/>
    <w:link w:val="Style_2_ch"/>
    <w:pPr>
      <w:ind w:firstLine="0" w:left="1701"/>
      <w:jc w:val="center"/>
    </w:pPr>
    <w:rPr>
      <w:b w:val="1"/>
      <w:color w:val="000080"/>
      <w:sz w:val="32"/>
    </w:rPr>
  </w:style>
  <w:style w:styleId="Style_2_ch" w:type="character">
    <w:name w:val="Название проектного документа"/>
    <w:basedOn w:val="Style_8_ch"/>
    <w:link w:val="Style_2"/>
    <w:rPr>
      <w:b w:val="1"/>
      <w:color w:val="000080"/>
      <w:sz w:val="32"/>
    </w:rPr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ConsPlusNormal"/>
    <w:link w:val="Style_3"/>
    <w:rPr>
      <w:rFonts w:ascii="Times New Roman" w:hAnsi="Times New Roman"/>
      <w:sz w:val="28"/>
    </w:rPr>
  </w:style>
  <w:style w:styleId="Style_22" w:type="paragraph">
    <w:name w:val="endnote reference"/>
    <w:basedOn w:val="Style_15"/>
    <w:link w:val="Style_22_ch"/>
    <w:rPr>
      <w:vertAlign w:val="superscript"/>
    </w:rPr>
  </w:style>
  <w:style w:styleId="Style_22_ch" w:type="character">
    <w:name w:val="endnote reference"/>
    <w:basedOn w:val="Style_15_ch"/>
    <w:link w:val="Style_22"/>
    <w:rPr>
      <w:vertAlign w:val="superscript"/>
    </w:rPr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8"/>
    <w:next w:val="Style_8"/>
    <w:link w:val="Style_2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4_ch" w:type="character">
    <w:name w:val="heading 1"/>
    <w:basedOn w:val="Style_8_ch"/>
    <w:link w:val="Style_24"/>
    <w:rPr>
      <w:b w:val="1"/>
      <w:color w:val="26282F"/>
    </w:rPr>
  </w:style>
  <w:style w:styleId="Style_5" w:type="paragraph">
    <w:name w:val="Hyperlink"/>
    <w:basedOn w:val="Style_15"/>
    <w:link w:val="Style_5_ch"/>
    <w:rPr>
      <w:color w:themeColor="hyperlink" w:val="0000FF"/>
      <w:u w:val="single"/>
    </w:rPr>
  </w:style>
  <w:style w:styleId="Style_5_ch" w:type="character">
    <w:name w:val="Hyperlink"/>
    <w:basedOn w:val="Style_15_ch"/>
    <w:link w:val="Style_5"/>
    <w:rPr>
      <w:color w:themeColor="hyperlink" w:val="0000FF"/>
      <w:u w:val="single"/>
    </w:rPr>
  </w:style>
  <w:style w:styleId="Style_25" w:type="paragraph">
    <w:name w:val="Footnote"/>
    <w:basedOn w:val="Style_8"/>
    <w:link w:val="Style_25_ch"/>
    <w:rPr>
      <w:sz w:val="20"/>
    </w:rPr>
  </w:style>
  <w:style w:styleId="Style_25_ch" w:type="character">
    <w:name w:val="Footnote"/>
    <w:basedOn w:val="Style_8_ch"/>
    <w:link w:val="Style_25"/>
    <w:rPr>
      <w:sz w:val="20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ConsPlusNonformat"/>
    <w:link w:val="Style_2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9_ch" w:type="character">
    <w:name w:val="ConsPlusNonformat"/>
    <w:link w:val="Style_29"/>
    <w:rPr>
      <w:rFonts w:ascii="Courier New" w:hAnsi="Courier New"/>
      <w:sz w:val="20"/>
    </w:rPr>
  </w:style>
  <w:style w:styleId="Style_30" w:type="paragraph">
    <w:name w:val="annotation subject"/>
    <w:basedOn w:val="Style_6"/>
    <w:next w:val="Style_6"/>
    <w:link w:val="Style_30_ch"/>
    <w:rPr>
      <w:b w:val="1"/>
    </w:rPr>
  </w:style>
  <w:style w:styleId="Style_30_ch" w:type="character">
    <w:name w:val="annotation subject"/>
    <w:basedOn w:val="Style_6_ch"/>
    <w:link w:val="Style_30"/>
    <w:rPr>
      <w:b w:val="1"/>
    </w:rPr>
  </w:style>
  <w:style w:styleId="Style_31" w:type="paragraph">
    <w:name w:val="footer"/>
    <w:basedOn w:val="Style_8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8_ch"/>
    <w:link w:val="Style_31"/>
  </w:style>
  <w:style w:styleId="Style_32" w:type="paragraph">
    <w:name w:val="toc 8"/>
    <w:next w:val="Style_8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3" w:type="paragraph">
    <w:name w:val="toc 5"/>
    <w:next w:val="Style_8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Subtitle"/>
    <w:next w:val="Style_8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8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8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4" w:type="paragraph">
    <w:name w:val="List Paragraph"/>
    <w:basedOn w:val="Style_8"/>
    <w:link w:val="Style_4_ch"/>
    <w:pPr>
      <w:ind w:firstLine="0" w:left="720"/>
      <w:contextualSpacing w:val="1"/>
      <w:jc w:val="left"/>
    </w:pPr>
    <w:rPr>
      <w:rFonts w:ascii="Times New Roman" w:hAnsi="Times New Roman"/>
      <w:sz w:val="20"/>
    </w:rPr>
  </w:style>
  <w:style w:styleId="Style_4_ch" w:type="character">
    <w:name w:val="List Paragraph"/>
    <w:basedOn w:val="Style_8_ch"/>
    <w:link w:val="Style_4"/>
    <w:rPr>
      <w:rFonts w:ascii="Times New Roman" w:hAnsi="Times New Roman"/>
      <w:sz w:val="20"/>
    </w:rPr>
  </w:style>
  <w:style w:styleId="Style_38" w:type="paragraph">
    <w:name w:val="heading 2"/>
    <w:next w:val="Style_8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6" w:type="paragraph">
    <w:name w:val="annotation text"/>
    <w:basedOn w:val="Style_8"/>
    <w:link w:val="Style_6_ch"/>
    <w:rPr>
      <w:sz w:val="20"/>
    </w:rPr>
  </w:style>
  <w:style w:styleId="Style_6_ch" w:type="character">
    <w:name w:val="annotation text"/>
    <w:basedOn w:val="Style_8_ch"/>
    <w:link w:val="Style_6"/>
    <w:rPr>
      <w:sz w:val="20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2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3.emf" Type="http://schemas.openxmlformats.org/officeDocument/2006/relationships/image"/>
  <Relationship Id="rId3" Target="media/2.emf" Type="http://schemas.openxmlformats.org/officeDocument/2006/relationships/image"/>
  <Relationship Id="rId2" Target="media/1.e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2024-07-12T17:19:03Z</dcterms:modified>
</cp:coreProperties>
</file>