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spacing w:after="0" w:line="240" w:lineRule="auto"/>
        <w:ind/>
        <w:jc w:val="right"/>
        <w:rPr>
          <w:rFonts w:ascii="Times New Roman" w:hAnsi="Times New Roman"/>
          <w:b w:val="1"/>
          <w:sz w:val="28"/>
        </w:rPr>
      </w:pPr>
    </w:p>
    <w:p w14:paraId="0A000000">
      <w:pPr>
        <w:spacing w:after="0" w:line="240" w:lineRule="auto"/>
        <w:ind/>
        <w:jc w:val="right"/>
        <w:rPr>
          <w:rFonts w:ascii="Times New Roman" w:hAnsi="Times New Roman"/>
          <w:b w:val="1"/>
          <w:sz w:val="28"/>
        </w:rPr>
      </w:pPr>
      <w:r>
        <w:rPr>
          <w:rFonts w:ascii="Times New Roman" w:hAnsi="Times New Roman"/>
          <w:b w:val="1"/>
          <w:sz w:val="28"/>
        </w:rPr>
        <w:t>ПРОЕКТ</w:t>
      </w:r>
    </w:p>
    <w:p w14:paraId="0B000000">
      <w:pPr>
        <w:spacing w:after="0" w:line="240" w:lineRule="auto"/>
        <w:ind/>
        <w:jc w:val="right"/>
        <w:rPr>
          <w:rFonts w:ascii="Times New Roman" w:hAnsi="Times New Roman"/>
          <w:b w:val="1"/>
          <w:sz w:val="28"/>
        </w:rPr>
      </w:pPr>
    </w:p>
    <w:p w14:paraId="0C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D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E000000">
      <w:pPr>
        <w:spacing w:after="0"/>
        <w:ind w:right="0"/>
        <w:jc w:val="right"/>
        <w:rPr>
          <w:rFonts w:ascii="Times New Roman" w:hAnsi="Times New Roman"/>
          <w:color w:val="000000"/>
          <w:sz w:val="28"/>
        </w:rPr>
      </w:pPr>
      <w:r>
        <w:rPr>
          <w:rFonts w:ascii="Times New Roman" w:hAnsi="Times New Roman"/>
          <w:color w:val="000000"/>
          <w:sz w:val="28"/>
        </w:rPr>
        <w:t>Лебяженское городское поселение</w:t>
      </w:r>
    </w:p>
    <w:p w14:paraId="0F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10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11000000">
      <w:pPr>
        <w:ind/>
        <w:jc w:val="right"/>
      </w:pPr>
      <w:r>
        <w:rPr>
          <w:rFonts w:ascii="Times New Roman" w:hAnsi="Times New Roman"/>
          <w:color w:val="000000"/>
          <w:sz w:val="28"/>
        </w:rPr>
        <w:t>№___</w:t>
      </w:r>
      <w:r>
        <w:rPr>
          <w:rFonts w:ascii="Times New Roman" w:hAnsi="Times New Roman"/>
          <w:color w:val="000000"/>
          <w:sz w:val="28"/>
        </w:rPr>
        <w:t xml:space="preserve"> от «__» _______ 20__г.</w:t>
      </w:r>
    </w:p>
    <w:p w14:paraId="12000000">
      <w:pPr>
        <w:spacing w:after="0" w:line="240" w:lineRule="auto"/>
        <w:ind/>
        <w:jc w:val="center"/>
        <w:rPr>
          <w:rFonts w:ascii="Times New Roman" w:hAnsi="Times New Roman"/>
          <w:b w:val="1"/>
          <w:sz w:val="28"/>
        </w:rPr>
      </w:pPr>
    </w:p>
    <w:p w14:paraId="13000000">
      <w:pPr>
        <w:spacing w:after="0" w:line="240" w:lineRule="auto"/>
        <w:ind/>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 xml:space="preserve">дминистративный регламент </w:t>
      </w:r>
    </w:p>
    <w:p w14:paraId="14000000">
      <w:pPr>
        <w:spacing w:after="0" w:line="240" w:lineRule="auto"/>
        <w:ind/>
        <w:jc w:val="center"/>
        <w:rPr>
          <w:rFonts w:ascii="Times New Roman" w:hAnsi="Times New Roman"/>
          <w:b w:val="1"/>
          <w:sz w:val="28"/>
        </w:rPr>
      </w:pPr>
      <w:r>
        <w:rPr>
          <w:rFonts w:ascii="Times New Roman" w:hAnsi="Times New Roman"/>
          <w:b w:val="1"/>
          <w:sz w:val="28"/>
        </w:rPr>
        <w:t xml:space="preserve"> по предоставлению муниципальной услуги </w:t>
      </w:r>
      <w:r>
        <w:rPr>
          <w:rFonts w:ascii="Times New Roman" w:hAnsi="Times New Roman"/>
          <w:b w:val="1"/>
          <w:sz w:val="28"/>
        </w:rPr>
        <w:t>«</w:t>
      </w:r>
      <w:r>
        <w:rPr>
          <w:rFonts w:ascii="Times New Roman" w:hAnsi="Times New Roman"/>
          <w:b w:val="1"/>
          <w:sz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b w:val="1"/>
          <w:sz w:val="28"/>
        </w:rPr>
        <w:t>ом</w:t>
      </w:r>
      <w:r>
        <w:rPr>
          <w:rFonts w:ascii="Times New Roman" w:hAnsi="Times New Roman"/>
          <w:b w:val="1"/>
          <w:sz w:val="28"/>
        </w:rPr>
        <w:t xml:space="preserve">, находящимся в </w:t>
      </w:r>
      <w:r>
        <w:rPr>
          <w:rFonts w:ascii="Times New Roman" w:hAnsi="Times New Roman"/>
          <w:b w:val="1"/>
          <w:sz w:val="28"/>
        </w:rPr>
        <w:t>муниципальной собственности (государственная собственность на которы</w:t>
      </w:r>
      <w:r>
        <w:rPr>
          <w:rFonts w:ascii="Times New Roman" w:hAnsi="Times New Roman"/>
          <w:b w:val="1"/>
          <w:sz w:val="28"/>
        </w:rPr>
        <w:t>й</w:t>
      </w:r>
      <w:r>
        <w:rPr>
          <w:rFonts w:ascii="Times New Roman" w:hAnsi="Times New Roman"/>
          <w:b w:val="1"/>
          <w:sz w:val="28"/>
        </w:rPr>
        <w:t xml:space="preserve"> не разграничена</w:t>
      </w:r>
      <w:r>
        <w:rPr>
          <w:rFonts w:ascii="Times New Roman" w:hAnsi="Times New Roman"/>
          <w:b w:val="1"/>
          <w:sz w:val="28"/>
        </w:rPr>
        <w:t>)</w:t>
      </w:r>
      <w:r>
        <w:rPr>
          <w:rFonts w:ascii="Times New Roman" w:hAnsi="Times New Roman"/>
          <w:b w:val="1"/>
          <w:sz w:val="28"/>
        </w:rPr>
        <w:t>, при отказе землепользователя (землевладельца)</w:t>
      </w:r>
      <w:r>
        <w:rPr>
          <w:rFonts w:ascii="Times New Roman" w:hAnsi="Times New Roman"/>
          <w:b w:val="1"/>
          <w:sz w:val="28"/>
        </w:rPr>
        <w:t>»</w:t>
      </w:r>
    </w:p>
    <w:p w14:paraId="15000000">
      <w:pPr>
        <w:spacing w:after="0" w:line="240" w:lineRule="auto"/>
        <w:ind/>
        <w:jc w:val="center"/>
        <w:rPr>
          <w:rFonts w:ascii="Times New Roman" w:hAnsi="Times New Roman"/>
          <w:b w:val="1"/>
          <w:sz w:val="28"/>
        </w:rPr>
      </w:pPr>
    </w:p>
    <w:p w14:paraId="16000000">
      <w:pPr>
        <w:widowControl w:val="0"/>
        <w:spacing w:after="0" w:line="240" w:lineRule="auto"/>
        <w:ind w:firstLine="540" w:left="0"/>
        <w:jc w:val="center"/>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w:t>
      </w:r>
      <w:r>
        <w:rPr>
          <w:rFonts w:ascii="Times New Roman" w:hAnsi="Times New Roman"/>
          <w:sz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sz w:val="28"/>
        </w:rPr>
        <w:t>ом</w:t>
      </w:r>
      <w:r>
        <w:rPr>
          <w:rFonts w:ascii="Times New Roman" w:hAnsi="Times New Roman"/>
          <w:sz w:val="28"/>
        </w:rPr>
        <w:t>»</w:t>
      </w:r>
    </w:p>
    <w:p w14:paraId="17000000">
      <w:pPr>
        <w:spacing w:after="0" w:line="240" w:lineRule="auto"/>
        <w:ind/>
        <w:jc w:val="center"/>
        <w:rPr>
          <w:rFonts w:ascii="Times New Roman" w:hAnsi="Times New Roman"/>
          <w:sz w:val="28"/>
        </w:rPr>
      </w:pPr>
      <w:r>
        <w:rPr>
          <w:rFonts w:ascii="Times New Roman" w:hAnsi="Times New Roman"/>
          <w:sz w:val="28"/>
        </w:rPr>
        <w:t>(далее – муниципальная услуга, административный регламент)</w:t>
      </w:r>
    </w:p>
    <w:p w14:paraId="18000000">
      <w:pPr>
        <w:spacing w:after="0" w:line="240" w:lineRule="auto"/>
        <w:ind/>
        <w:jc w:val="center"/>
        <w:rPr>
          <w:rFonts w:ascii="Times New Roman" w:hAnsi="Times New Roman"/>
          <w:sz w:val="28"/>
        </w:rPr>
      </w:pPr>
    </w:p>
    <w:p w14:paraId="19000000">
      <w:pPr>
        <w:widowControl w:val="0"/>
        <w:spacing w:after="0" w:line="240" w:lineRule="auto"/>
        <w:ind/>
        <w:jc w:val="center"/>
        <w:outlineLvl w:val="1"/>
        <w:rPr>
          <w:rFonts w:ascii="Times New Roman" w:hAnsi="Times New Roman"/>
          <w:sz w:val="28"/>
        </w:rPr>
      </w:pPr>
      <w:bookmarkStart w:id="1" w:name="Par43"/>
      <w:bookmarkEnd w:id="1"/>
      <w:r>
        <w:rPr>
          <w:rFonts w:ascii="Times New Roman" w:hAnsi="Times New Roman"/>
          <w:sz w:val="28"/>
        </w:rPr>
        <w:t>1. Общие положения</w:t>
      </w:r>
    </w:p>
    <w:p w14:paraId="1A000000">
      <w:pPr>
        <w:widowControl w:val="0"/>
        <w:spacing w:after="0" w:line="240" w:lineRule="auto"/>
        <w:ind/>
        <w:jc w:val="center"/>
        <w:rPr>
          <w:rFonts w:ascii="Times New Roman" w:hAnsi="Times New Roman"/>
          <w:sz w:val="28"/>
        </w:rPr>
      </w:pPr>
    </w:p>
    <w:p w14:paraId="1B000000">
      <w:pPr>
        <w:pStyle w:val="Style_3"/>
        <w:numPr>
          <w:ilvl w:val="1"/>
          <w:numId w:val="1"/>
        </w:numPr>
        <w:spacing w:after="0" w:line="240" w:lineRule="auto"/>
        <w:ind w:firstLine="709" w:left="0"/>
        <w:jc w:val="both"/>
        <w:rPr>
          <w:rFonts w:ascii="Times New Roman" w:hAnsi="Times New Roman"/>
          <w:sz w:val="28"/>
        </w:rPr>
      </w:pPr>
      <w:bookmarkStart w:id="2" w:name="Par45"/>
      <w:bookmarkEnd w:id="2"/>
      <w:r>
        <w:rPr>
          <w:rFonts w:ascii="Times New Roman" w:hAnsi="Times New Roman"/>
          <w:sz w:val="28"/>
        </w:rPr>
        <w:t>Административный р</w:t>
      </w:r>
      <w:r>
        <w:rPr>
          <w:rFonts w:ascii="Times New Roman" w:hAnsi="Times New Roman"/>
          <w:sz w:val="28"/>
        </w:rPr>
        <w:t>егламент устанавливает порядок и стандарт предоставления муниципальной услуги</w:t>
      </w:r>
      <w:r>
        <w:t>.</w:t>
      </w:r>
    </w:p>
    <w:p w14:paraId="1C000000">
      <w:pPr>
        <w:spacing w:after="0" w:line="240" w:lineRule="auto"/>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Заявителями, имеющими право на получение муниципальной услуги, являются</w:t>
      </w:r>
      <w:r>
        <w:rPr>
          <w:rFonts w:ascii="Times New Roman" w:hAnsi="Times New Roman"/>
          <w:sz w:val="28"/>
        </w:rPr>
        <w:t xml:space="preserve"> </w:t>
      </w:r>
      <w:r>
        <w:rPr>
          <w:rFonts w:ascii="Times New Roman" w:hAnsi="Times New Roman"/>
          <w:sz w:val="28"/>
        </w:rPr>
        <w:t xml:space="preserve">владеющие правом </w:t>
      </w:r>
      <w:r>
        <w:rPr>
          <w:rFonts w:ascii="Times New Roman" w:hAnsi="Times New Roman"/>
          <w:sz w:val="28"/>
        </w:rPr>
        <w:t>постоянного (бессрочного) пользования или правом пожизненного наследуемого владения земельным участком</w:t>
      </w:r>
      <w:r>
        <w:rPr>
          <w:rFonts w:ascii="Times New Roman" w:hAnsi="Times New Roman"/>
          <w:sz w:val="28"/>
        </w:rPr>
        <w:t>:</w:t>
      </w:r>
    </w:p>
    <w:p w14:paraId="1D00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физические лица;</w:t>
      </w:r>
    </w:p>
    <w:p w14:paraId="1E00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индивидуальные предприниматели;</w:t>
      </w:r>
    </w:p>
    <w:p w14:paraId="1F00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 xml:space="preserve">юридические лица </w:t>
      </w:r>
      <w:r>
        <w:rPr>
          <w:rFonts w:ascii="Times New Roman" w:hAnsi="Times New Roman"/>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rPr>
        <w:t xml:space="preserve"> </w:t>
      </w:r>
      <w:r>
        <w:rPr>
          <w:rFonts w:ascii="Times New Roman" w:hAnsi="Times New Roman"/>
          <w:sz w:val="28"/>
        </w:rPr>
        <w:t>(далее – заявитель).</w:t>
      </w:r>
    </w:p>
    <w:p w14:paraId="2000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Представлять интересы заявителя имеют право:</w:t>
      </w:r>
    </w:p>
    <w:p w14:paraId="2100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200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3000000">
      <w:pPr>
        <w:spacing w:after="0" w:line="240" w:lineRule="auto"/>
        <w:ind w:firstLine="70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 6)</w:t>
      </w:r>
      <w:r>
        <w:rPr>
          <w:rFonts w:ascii="Times New Roman" w:hAnsi="Times New Roman"/>
          <w:sz w:val="28"/>
        </w:rPr>
        <w:t xml:space="preserve"> размещаются:</w:t>
      </w:r>
    </w:p>
    <w:p w14:paraId="24000000">
      <w:pPr>
        <w:widowControl w:val="0"/>
        <w:spacing w:after="0" w:line="240" w:lineRule="auto"/>
        <w:ind w:firstLine="709" w:left="0"/>
        <w:jc w:val="both"/>
        <w:rPr>
          <w:rFonts w:ascii="Times New Roman" w:hAnsi="Times New Roman"/>
          <w:sz w:val="28"/>
        </w:rPr>
      </w:pPr>
      <w:bookmarkStart w:id="3" w:name="Par49"/>
      <w:bookmarkEnd w:id="3"/>
      <w:r>
        <w:rPr>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500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Администрации;</w:t>
      </w:r>
    </w:p>
    <w:p w14:paraId="2600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sz w:val="28"/>
        </w:rPr>
        <w:t>, МФЦ</w:t>
      </w:r>
      <w:r>
        <w:rPr>
          <w:rFonts w:ascii="Times New Roman" w:hAnsi="Times New Roman"/>
          <w:sz w:val="28"/>
        </w:rPr>
        <w:t>): http://mfc47.ru/;</w:t>
      </w:r>
    </w:p>
    <w:p w14:paraId="27000000">
      <w:pPr>
        <w:widowControl w:val="0"/>
        <w:spacing w:after="0" w:line="240" w:lineRule="auto"/>
        <w:ind w:firstLine="709" w:left="0"/>
        <w:jc w:val="both"/>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sz w:val="28"/>
        </w:rPr>
        <w:t>n</w:t>
      </w:r>
      <w:r>
        <w:rPr>
          <w:rFonts w:ascii="Times New Roman" w:hAnsi="Times New Roman"/>
          <w:sz w:val="28"/>
        </w:rPr>
        <w:t>obl.ru, www.gosuslugi.ru.</w:t>
      </w:r>
    </w:p>
    <w:p w14:paraId="28000000">
      <w:pPr>
        <w:widowControl w:val="0"/>
        <w:spacing w:after="0" w:line="240" w:lineRule="auto"/>
        <w:ind w:firstLine="709" w:left="0"/>
        <w:jc w:val="both"/>
        <w:rPr>
          <w:rFonts w:ascii="Times New Roman" w:hAnsi="Times New Roman"/>
          <w:sz w:val="28"/>
        </w:rPr>
      </w:pPr>
      <w:r>
        <w:rPr>
          <w:rFonts w:ascii="Times New Roman" w:hAnsi="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9000000">
      <w:pPr>
        <w:spacing w:after="0" w:line="240" w:lineRule="auto"/>
        <w:ind w:firstLine="709" w:left="0"/>
        <w:jc w:val="both"/>
        <w:rPr>
          <w:rFonts w:ascii="Times New Roman" w:hAnsi="Times New Roman"/>
          <w:sz w:val="28"/>
        </w:rPr>
      </w:pPr>
    </w:p>
    <w:p w14:paraId="2A000000">
      <w:pPr>
        <w:pStyle w:val="Style_3"/>
        <w:widowControl w:val="0"/>
        <w:spacing w:after="0" w:line="240" w:lineRule="auto"/>
        <w:ind w:firstLine="0" w:left="1365"/>
        <w:jc w:val="center"/>
        <w:outlineLvl w:val="1"/>
        <w:rPr>
          <w:rFonts w:ascii="Times New Roman" w:hAnsi="Times New Roman"/>
          <w:sz w:val="28"/>
        </w:rPr>
      </w:pPr>
      <w:bookmarkStart w:id="4" w:name="Par130"/>
      <w:bookmarkEnd w:id="4"/>
      <w:r>
        <w:rPr>
          <w:rFonts w:ascii="Times New Roman" w:hAnsi="Times New Roman"/>
          <w:sz w:val="28"/>
        </w:rPr>
        <w:t>2.</w:t>
      </w:r>
      <w:r>
        <w:rPr>
          <w:rFonts w:ascii="Times New Roman" w:hAnsi="Times New Roman"/>
          <w:sz w:val="28"/>
        </w:rPr>
        <w:t>Стандарт предоставления муниципальной услуги</w:t>
      </w:r>
    </w:p>
    <w:p w14:paraId="2B000000">
      <w:pPr>
        <w:pStyle w:val="Style_3"/>
        <w:widowControl w:val="0"/>
        <w:spacing w:after="0" w:line="240" w:lineRule="auto"/>
        <w:ind w:firstLine="0" w:left="1365"/>
        <w:rPr>
          <w:rFonts w:ascii="Times New Roman" w:hAnsi="Times New Roman"/>
          <w:sz w:val="28"/>
        </w:rPr>
      </w:pPr>
    </w:p>
    <w:p w14:paraId="2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 Полное наименование муниципальной услуги: </w:t>
      </w:r>
    </w:p>
    <w:p w14:paraId="2D000000">
      <w:pPr>
        <w:widowControl w:val="0"/>
        <w:spacing w:after="0" w:line="240" w:lineRule="auto"/>
        <w:ind w:firstLine="709" w:left="0"/>
        <w:jc w:val="both"/>
        <w:rPr>
          <w:rFonts w:ascii="Times New Roman" w:hAnsi="Times New Roman"/>
          <w:sz w:val="28"/>
        </w:rPr>
      </w:pPr>
      <w:r>
        <w:rPr>
          <w:rFonts w:ascii="Times New Roman" w:hAnsi="Times New Roman"/>
          <w:sz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sz w:val="28"/>
        </w:rPr>
        <w:t>ом</w:t>
      </w:r>
      <w:r>
        <w:rPr>
          <w:rFonts w:ascii="Times New Roman" w:hAnsi="Times New Roman"/>
          <w:sz w:val="28"/>
        </w:rPr>
        <w:t>, находящимся в муниципальной собственности (государственная собственность на которы</w:t>
      </w:r>
      <w:r>
        <w:rPr>
          <w:rFonts w:ascii="Times New Roman" w:hAnsi="Times New Roman"/>
          <w:sz w:val="28"/>
        </w:rPr>
        <w:t>й</w:t>
      </w:r>
      <w:r>
        <w:rPr>
          <w:rFonts w:ascii="Times New Roman" w:hAnsi="Times New Roman"/>
          <w:sz w:val="28"/>
        </w:rPr>
        <w:t xml:space="preserve"> не разграничена), при отказе землепользователя (землевладельца)</w:t>
      </w:r>
      <w:r>
        <w:rPr>
          <w:rFonts w:ascii="Times New Roman" w:hAnsi="Times New Roman"/>
          <w:sz w:val="28"/>
        </w:rPr>
        <w:t>.</w:t>
      </w:r>
    </w:p>
    <w:p w14:paraId="2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Сокращенное наименование муниципальной услуги: </w:t>
      </w:r>
    </w:p>
    <w:p w14:paraId="2F000000">
      <w:pPr>
        <w:widowControl w:val="0"/>
        <w:spacing w:after="0" w:line="240" w:lineRule="auto"/>
        <w:ind w:firstLine="709" w:left="0"/>
        <w:jc w:val="both"/>
        <w:rPr>
          <w:rFonts w:ascii="Times New Roman" w:hAnsi="Times New Roman"/>
          <w:sz w:val="28"/>
        </w:rPr>
      </w:pPr>
      <w:r>
        <w:rPr>
          <w:rFonts w:ascii="Times New Roman" w:hAnsi="Times New Roman"/>
          <w:sz w:val="28"/>
        </w:rPr>
        <w:t>Прекращение права постоянного (бессрочного) пользования или права пожизненного наследуемо</w:t>
      </w:r>
      <w:r>
        <w:rPr>
          <w:rFonts w:ascii="Times New Roman" w:hAnsi="Times New Roman"/>
          <w:sz w:val="28"/>
        </w:rPr>
        <w:t>го владения земельным</w:t>
      </w:r>
      <w:r>
        <w:rPr>
          <w:rFonts w:ascii="Times New Roman" w:hAnsi="Times New Roman"/>
          <w:sz w:val="28"/>
        </w:rPr>
        <w:t xml:space="preserve"> участк</w:t>
      </w:r>
      <w:r>
        <w:rPr>
          <w:rFonts w:ascii="Times New Roman" w:hAnsi="Times New Roman"/>
          <w:sz w:val="28"/>
        </w:rPr>
        <w:t>ом</w:t>
      </w:r>
      <w:r>
        <w:rPr>
          <w:rFonts w:ascii="Times New Roman" w:hAnsi="Times New Roman"/>
          <w:sz w:val="28"/>
        </w:rPr>
        <w:t>.</w:t>
      </w:r>
    </w:p>
    <w:p w14:paraId="30000000">
      <w:pPr>
        <w:spacing w:after="0" w:line="240" w:lineRule="auto"/>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Муниципальную услугу предоставляют:</w:t>
      </w:r>
    </w:p>
    <w:p w14:paraId="31000000">
      <w:pPr>
        <w:ind/>
        <w:jc w:val="both"/>
      </w:pP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p>
    <w:p w14:paraId="32000000">
      <w:pPr>
        <w:spacing w:after="0" w:line="240" w:lineRule="auto"/>
        <w:ind w:firstLine="709" w:lef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33000000">
      <w:pPr>
        <w:numPr>
          <w:ilvl w:val="0"/>
          <w:numId w:val="3"/>
        </w:numPr>
        <w:spacing w:after="0" w:line="240" w:lineRule="auto"/>
        <w:ind w:firstLine="709" w:left="0"/>
        <w:jc w:val="both"/>
        <w:rPr>
          <w:rFonts w:ascii="Times New Roman" w:hAnsi="Times New Roman"/>
          <w:sz w:val="28"/>
        </w:rPr>
      </w:pPr>
      <w:r>
        <w:rPr>
          <w:rFonts w:ascii="Times New Roman" w:hAnsi="Times New Roman"/>
          <w:sz w:val="28"/>
        </w:rPr>
        <w:t>органы Федеральной службы государственной регистрации, кадастра и картографии</w:t>
      </w:r>
      <w:r>
        <w:rPr>
          <w:rFonts w:ascii="Times New Roman" w:hAnsi="Times New Roman"/>
          <w:sz w:val="28"/>
        </w:rPr>
        <w:t>;</w:t>
      </w:r>
    </w:p>
    <w:p w14:paraId="34000000">
      <w:pPr>
        <w:numPr>
          <w:ilvl w:val="0"/>
          <w:numId w:val="3"/>
        </w:numPr>
        <w:spacing w:after="0" w:line="240" w:lineRule="auto"/>
        <w:ind w:firstLine="709" w:left="0"/>
        <w:jc w:val="both"/>
        <w:rPr>
          <w:rFonts w:ascii="Times New Roman" w:hAnsi="Times New Roman"/>
          <w:sz w:val="28"/>
        </w:rPr>
      </w:pPr>
      <w:r>
        <w:rPr>
          <w:rFonts w:ascii="Times New Roman" w:hAnsi="Times New Roman"/>
          <w:sz w:val="28"/>
        </w:rPr>
        <w:t>органы Федеральной налоговой службы;</w:t>
      </w:r>
    </w:p>
    <w:p w14:paraId="35000000">
      <w:pPr>
        <w:numPr>
          <w:ilvl w:val="0"/>
          <w:numId w:val="3"/>
        </w:numPr>
        <w:spacing w:after="0" w:line="240" w:lineRule="auto"/>
        <w:ind w:firstLine="0" w:left="709"/>
        <w:jc w:val="both"/>
        <w:rPr>
          <w:rFonts w:ascii="Times New Roman" w:hAnsi="Times New Roman"/>
          <w:sz w:val="28"/>
        </w:rPr>
      </w:pPr>
      <w:r>
        <w:rPr>
          <w:rFonts w:ascii="Times New Roman" w:hAnsi="Times New Roman"/>
          <w:sz w:val="28"/>
        </w:rPr>
        <w:t>ГБУ ЛО «МФЦ»</w:t>
      </w:r>
      <w:r>
        <w:rPr>
          <w:rFonts w:ascii="Times New Roman" w:hAnsi="Times New Roman"/>
          <w:sz w:val="28"/>
        </w:rPr>
        <w:t>.</w:t>
      </w:r>
    </w:p>
    <w:p w14:paraId="36000000">
      <w:pPr>
        <w:spacing w:after="0" w:line="240" w:lineRule="auto"/>
        <w:ind w:firstLine="709" w:left="0"/>
        <w:jc w:val="both"/>
        <w:rPr>
          <w:rFonts w:ascii="Times New Roman" w:hAnsi="Times New Roman"/>
          <w:sz w:val="28"/>
        </w:rPr>
      </w:pPr>
      <w:r>
        <w:rPr>
          <w:rFonts w:ascii="Times New Roman" w:hAnsi="Times New Roman"/>
          <w:sz w:val="28"/>
        </w:rPr>
        <w:t xml:space="preserve">Заявление на получение </w:t>
      </w:r>
      <w:r>
        <w:rPr>
          <w:rFonts w:ascii="Times New Roman" w:hAnsi="Times New Roman"/>
          <w:sz w:val="28"/>
        </w:rPr>
        <w:t>муниципаль</w:t>
      </w:r>
      <w:r>
        <w:rPr>
          <w:rFonts w:ascii="Times New Roman" w:hAnsi="Times New Roman"/>
          <w:sz w:val="28"/>
        </w:rPr>
        <w:t>ной услуги с комплектом документов принимается:</w:t>
      </w:r>
    </w:p>
    <w:p w14:paraId="37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38000000">
      <w:pPr>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3900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3A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3B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3C000000">
      <w:pPr>
        <w:widowControl w:val="0"/>
        <w:spacing w:after="0" w:line="240" w:lineRule="auto"/>
        <w:ind w:firstLine="709" w:left="0"/>
        <w:jc w:val="both"/>
        <w:rPr>
          <w:rFonts w:ascii="Times New Roman" w:hAnsi="Times New Roman"/>
          <w:sz w:val="28"/>
        </w:rPr>
      </w:pPr>
      <w:bookmarkStart w:id="5" w:name="Par132"/>
      <w:bookmarkEnd w:id="5"/>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3D000000">
      <w:pPr>
        <w:widowControl w:val="0"/>
        <w:spacing w:after="0" w:line="240" w:lineRule="auto"/>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3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МФЦ (при технической реализации) - в Администрацию, МФЦ;</w:t>
      </w:r>
    </w:p>
    <w:p w14:paraId="3F000000">
      <w:pPr>
        <w:widowControl w:val="0"/>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40000000">
      <w:pPr>
        <w:widowControl w:val="0"/>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Pr>
          <w:rFonts w:ascii="Times New Roman" w:hAnsi="Times New Roman"/>
          <w:sz w:val="28"/>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Pr>
          <w:rFonts w:ascii="Times New Roman" w:hAnsi="Times New Roman"/>
          <w:sz w:val="28"/>
        </w:rPr>
        <w:t xml:space="preserve">с использованием информационных технологий, систем, указанных в частях 10 и 11 статьи 7 Федерального закона от 27.07.2010 </w:t>
      </w:r>
      <w:r>
        <w:rPr>
          <w:rFonts w:ascii="Times New Roman" w:hAnsi="Times New Roman"/>
          <w:sz w:val="28"/>
        </w:rPr>
        <w:t xml:space="preserve"> </w:t>
      </w:r>
      <w:r>
        <w:rPr>
          <w:rFonts w:ascii="Times New Roman" w:hAnsi="Times New Roman"/>
          <w:sz w:val="28"/>
        </w:rPr>
        <w:t>№ 210-ФЗ</w:t>
      </w:r>
      <w:r>
        <w:rPr>
          <w:rFonts w:ascii="Times New Roman" w:hAnsi="Times New Roman"/>
          <w:sz w:val="28"/>
        </w:rPr>
        <w:t xml:space="preserve"> «Об организации предоставления государственных и муниципальных услуг»</w:t>
      </w:r>
      <w:r>
        <w:rPr>
          <w:rFonts w:ascii="Times New Roman" w:hAnsi="Times New Roman"/>
          <w:sz w:val="28"/>
        </w:rPr>
        <w:t xml:space="preserve"> (при наличии технической возможности).</w:t>
      </w:r>
    </w:p>
    <w:p w14:paraId="42000000">
      <w:pPr>
        <w:widowControl w:val="0"/>
        <w:spacing w:after="0" w:line="240" w:lineRule="auto"/>
        <w:ind w:firstLine="709"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43000000">
      <w:pPr>
        <w:widowControl w:val="0"/>
        <w:spacing w:after="0" w:line="240" w:lineRule="auto"/>
        <w:ind w:firstLine="709" w:lef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000000">
      <w:pPr>
        <w:widowControl w:val="0"/>
        <w:spacing w:after="0" w:line="240" w:lineRule="auto"/>
        <w:ind w:firstLine="709"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000000">
      <w:pPr>
        <w:spacing w:after="0" w:line="240" w:lineRule="auto"/>
        <w:ind w:firstLine="709"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Результатом предоставления муниципальной услуги является:</w:t>
      </w:r>
    </w:p>
    <w:p w14:paraId="46000000">
      <w:pPr>
        <w:pStyle w:val="Style_3"/>
        <w:numPr>
          <w:ilvl w:val="0"/>
          <w:numId w:val="4"/>
        </w:numPr>
        <w:tabs>
          <w:tab w:leader="none" w:pos="1276" w:val="left"/>
        </w:tabs>
        <w:spacing w:after="0" w:line="240" w:lineRule="auto"/>
        <w:ind w:firstLine="1069" w:left="0"/>
        <w:jc w:val="both"/>
        <w:rPr>
          <w:rFonts w:ascii="Times New Roman" w:hAnsi="Times New Roman"/>
          <w:sz w:val="28"/>
        </w:rPr>
      </w:pPr>
      <w:r>
        <w:rPr>
          <w:rFonts w:ascii="Times New Roman" w:hAnsi="Times New Roman"/>
          <w:sz w:val="28"/>
        </w:rPr>
        <w:t xml:space="preserve"> решение </w:t>
      </w:r>
      <w:r>
        <w:rPr>
          <w:rFonts w:ascii="Times New Roman" w:hAnsi="Times New Roman"/>
          <w:sz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hAnsi="Times New Roman"/>
          <w:sz w:val="28"/>
        </w:rPr>
        <w:t xml:space="preserve"> </w:t>
      </w:r>
      <w:r>
        <w:rPr>
          <w:rFonts w:ascii="Times New Roman" w:hAnsi="Times New Roman"/>
          <w:sz w:val="28"/>
        </w:rPr>
        <w:t>(</w:t>
      </w:r>
      <w:r>
        <w:rPr>
          <w:rFonts w:ascii="Times New Roman" w:hAnsi="Times New Roman"/>
          <w:sz w:val="28"/>
        </w:rPr>
        <w:t>приложение</w:t>
      </w:r>
      <w:r>
        <w:rPr>
          <w:rFonts w:ascii="Times New Roman" w:hAnsi="Times New Roman"/>
          <w:sz w:val="28"/>
        </w:rPr>
        <w:t xml:space="preserve"> 2 к </w:t>
      </w:r>
      <w:r>
        <w:rPr>
          <w:rFonts w:ascii="Times New Roman" w:hAnsi="Times New Roman"/>
          <w:sz w:val="28"/>
        </w:rPr>
        <w:t xml:space="preserve">настоящему </w:t>
      </w:r>
      <w:r>
        <w:rPr>
          <w:rFonts w:ascii="Times New Roman" w:hAnsi="Times New Roman"/>
          <w:sz w:val="28"/>
        </w:rPr>
        <w:t xml:space="preserve">административному </w:t>
      </w:r>
      <w:r>
        <w:rPr>
          <w:rFonts w:ascii="Times New Roman" w:hAnsi="Times New Roman"/>
          <w:sz w:val="28"/>
        </w:rPr>
        <w:t>р</w:t>
      </w:r>
      <w:r>
        <w:rPr>
          <w:rFonts w:ascii="Times New Roman" w:hAnsi="Times New Roman"/>
          <w:sz w:val="28"/>
        </w:rPr>
        <w:t>егламенту);</w:t>
      </w:r>
    </w:p>
    <w:p w14:paraId="47000000">
      <w:pPr>
        <w:pStyle w:val="Style_3"/>
        <w:numPr>
          <w:ilvl w:val="0"/>
          <w:numId w:val="4"/>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решение</w:t>
      </w:r>
      <w:r>
        <w:rPr>
          <w:rFonts w:ascii="Times New Roman" w:hAnsi="Times New Roman"/>
          <w:sz w:val="28"/>
        </w:rPr>
        <w:t xml:space="preserve"> об отказе в предоставлении муниципальной услуги (приложени</w:t>
      </w:r>
      <w:r>
        <w:rPr>
          <w:rFonts w:ascii="Times New Roman" w:hAnsi="Times New Roman"/>
          <w:sz w:val="28"/>
        </w:rPr>
        <w:t>е</w:t>
      </w:r>
      <w:r>
        <w:rPr>
          <w:rFonts w:ascii="Times New Roman" w:hAnsi="Times New Roman"/>
          <w:sz w:val="28"/>
        </w:rPr>
        <w:t xml:space="preserve"> 3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48000000">
      <w:pPr>
        <w:spacing w:after="0" w:line="240" w:lineRule="auto"/>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9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4A000000">
      <w:pPr>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4B00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4C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4D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 ЕПГУ.</w:t>
      </w:r>
    </w:p>
    <w:p w14:paraId="4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2.4. Срок предоставления муниципальной услуги составляет не более </w:t>
      </w:r>
      <w:r>
        <w:rPr>
          <w:rFonts w:ascii="Times New Roman" w:hAnsi="Times New Roman"/>
          <w:sz w:val="28"/>
        </w:rPr>
        <w:t>3</w:t>
      </w:r>
      <w:r>
        <w:rPr>
          <w:rFonts w:ascii="Times New Roman" w:hAnsi="Times New Roman"/>
          <w:sz w:val="28"/>
        </w:rPr>
        <w:t xml:space="preserve">0 </w:t>
      </w:r>
      <w:r>
        <w:rPr>
          <w:rFonts w:ascii="Times New Roman" w:hAnsi="Times New Roman"/>
          <w:sz w:val="28"/>
        </w:rPr>
        <w:t xml:space="preserve">календарных </w:t>
      </w:r>
      <w:r>
        <w:rPr>
          <w:rFonts w:ascii="Times New Roman" w:hAnsi="Times New Roman"/>
          <w:sz w:val="28"/>
        </w:rPr>
        <w:t>дн</w:t>
      </w:r>
      <w:r>
        <w:rPr>
          <w:rFonts w:ascii="Times New Roman" w:hAnsi="Times New Roman"/>
          <w:sz w:val="28"/>
        </w:rPr>
        <w:t>ей</w:t>
      </w:r>
      <w:r>
        <w:rPr>
          <w:rFonts w:ascii="Times New Roman" w:hAnsi="Times New Roman"/>
          <w:sz w:val="28"/>
        </w:rPr>
        <w:t xml:space="preserve"> со дн</w:t>
      </w:r>
      <w:r>
        <w:rPr>
          <w:rFonts w:ascii="Times New Roman" w:hAnsi="Times New Roman"/>
          <w:sz w:val="28"/>
        </w:rPr>
        <w:t>я поступления заявления и документов в Администрацию.</w:t>
      </w:r>
    </w:p>
    <w:p w14:paraId="4F00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2.5. Нормативно-правовые акты, регулирующие предоставление муниципальной услуги:</w:t>
      </w:r>
    </w:p>
    <w:p w14:paraId="50000000">
      <w:pPr>
        <w:widowControl w:val="0"/>
        <w:numPr>
          <w:ilvl w:val="0"/>
          <w:numId w:val="5"/>
        </w:numPr>
        <w:tabs>
          <w:tab w:leader="none" w:pos="709" w:val="left"/>
        </w:tabs>
        <w:spacing w:after="0" w:line="240" w:lineRule="auto"/>
        <w:ind w:firstLine="709" w:left="0"/>
        <w:jc w:val="both"/>
        <w:rPr>
          <w:rFonts w:ascii="Times New Roman" w:hAnsi="Times New Roman"/>
          <w:sz w:val="28"/>
        </w:rPr>
      </w:pPr>
      <w:bookmarkStart w:id="6" w:name="Par201"/>
      <w:bookmarkEnd w:id="6"/>
      <w:r>
        <w:rPr>
          <w:rFonts w:ascii="Times New Roman" w:hAnsi="Times New Roman"/>
          <w:sz w:val="28"/>
        </w:rPr>
        <w:t>Земельны</w:t>
      </w:r>
      <w:r>
        <w:rPr>
          <w:rFonts w:ascii="Times New Roman" w:hAnsi="Times New Roman"/>
          <w:sz w:val="28"/>
        </w:rPr>
        <w:t>й</w:t>
      </w:r>
      <w:r>
        <w:rPr>
          <w:rFonts w:ascii="Times New Roman" w:hAnsi="Times New Roman"/>
          <w:sz w:val="28"/>
        </w:rPr>
        <w:t xml:space="preserve"> кодекс Российской Федерации от 25.10.2001 № 136-ФЗ;</w:t>
      </w:r>
    </w:p>
    <w:p w14:paraId="5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Федеральный закон от 25.10.2001 № 137-ФЗ «О введении в действие Земельного кодекса Российской Федерации».</w:t>
      </w:r>
    </w:p>
    <w:p w14:paraId="52000000">
      <w:pPr>
        <w:widowControl w:val="0"/>
        <w:spacing w:after="0" w:line="240" w:lineRule="auto"/>
        <w:ind w:firstLine="709" w:lef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 xml:space="preserve"> </w:t>
      </w:r>
      <w:r>
        <w:rPr>
          <w:rFonts w:ascii="Times New Roman" w:hAnsi="Times New Roman"/>
          <w:sz w:val="28"/>
        </w:rPr>
        <w:t>з</w:t>
      </w:r>
      <w:r>
        <w:rPr>
          <w:rFonts w:ascii="Times New Roman" w:hAnsi="Times New Roman"/>
          <w:sz w:val="28"/>
        </w:rPr>
        <w:t xml:space="preserve">аявление </w:t>
      </w:r>
      <w:r>
        <w:rPr>
          <w:rFonts w:ascii="Times New Roman" w:hAnsi="Times New Roman"/>
          <w:sz w:val="28"/>
        </w:rPr>
        <w:t xml:space="preserve">об отказе </w:t>
      </w:r>
      <w:r>
        <w:rPr>
          <w:rFonts w:ascii="Times New Roman" w:hAnsi="Times New Roman"/>
          <w:sz w:val="28"/>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sz w:val="28"/>
        </w:rPr>
        <w:t xml:space="preserve"> (</w:t>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1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r>
        <w:rPr>
          <w:rFonts w:ascii="Times New Roman" w:hAnsi="Times New Roman"/>
          <w:sz w:val="28"/>
        </w:rPr>
        <w:t>.</w:t>
      </w:r>
    </w:p>
    <w:p w14:paraId="54000000">
      <w:pPr>
        <w:widowControl w:val="0"/>
        <w:spacing w:after="0" w:line="240" w:lineRule="auto"/>
        <w:ind w:firstLine="709" w:left="0"/>
        <w:jc w:val="both"/>
        <w:rPr>
          <w:rFonts w:ascii="Times New Roman" w:hAnsi="Times New Roman"/>
          <w:sz w:val="28"/>
        </w:rPr>
      </w:pPr>
      <w:r>
        <w:rPr>
          <w:rFonts w:ascii="Times New Roman" w:hAnsi="Times New Roman"/>
          <w:sz w:val="28"/>
        </w:rPr>
        <w:t>Заявление заполняется:</w:t>
      </w:r>
    </w:p>
    <w:p w14:paraId="5500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лично заявителем (представителем заявителя) при обращении в Администрацию и на ЕПГУ/ПГУ ЛО;</w:t>
      </w:r>
    </w:p>
    <w:p w14:paraId="56000000">
      <w:pPr>
        <w:widowControl w:val="0"/>
        <w:spacing w:after="0" w:line="240" w:lineRule="auto"/>
        <w:ind w:firstLine="709" w:left="0"/>
        <w:jc w:val="both"/>
        <w:rPr>
          <w:rFonts w:ascii="Times New Roman" w:hAnsi="Times New Roman"/>
          <w:sz w:val="28"/>
        </w:rPr>
      </w:pPr>
      <w:r>
        <w:rPr>
          <w:rFonts w:ascii="Times New Roman" w:hAnsi="Times New Roman"/>
          <w:sz w:val="28"/>
        </w:rPr>
        <w:t>- специалистом МФЦ при личном обращении заявителя (представителя заявителя) в МФЦ.</w:t>
      </w:r>
    </w:p>
    <w:p w14:paraId="57000000">
      <w:pPr>
        <w:widowControl w:val="0"/>
        <w:spacing w:after="0" w:line="240" w:lineRule="auto"/>
        <w:ind w:firstLine="709" w:left="0"/>
        <w:jc w:val="both"/>
        <w:rPr>
          <w:rFonts w:ascii="Times New Roman" w:hAnsi="Times New Roman"/>
          <w:sz w:val="28"/>
        </w:rPr>
      </w:pPr>
      <w:r>
        <w:rPr>
          <w:rFonts w:ascii="Times New Roman" w:hAnsi="Times New Roman"/>
          <w:sz w:val="28"/>
        </w:rPr>
        <w:t>Заявление заполняется при помощи технических средств или от руки разборчиво (печатными буквами). Не допускается исправлени</w:t>
      </w:r>
      <w:r>
        <w:rPr>
          <w:rFonts w:ascii="Times New Roman" w:hAnsi="Times New Roman"/>
          <w:sz w:val="28"/>
        </w:rPr>
        <w:t>е</w:t>
      </w:r>
      <w:r>
        <w:rPr>
          <w:rFonts w:ascii="Times New Roman" w:hAnsi="Times New Roman"/>
          <w:sz w:val="28"/>
        </w:rPr>
        <w:t xml:space="preserve"> ошибок путем зачеркивания или с помощью корректирующих средств</w:t>
      </w:r>
      <w:r>
        <w:rPr>
          <w:rFonts w:ascii="Times New Roman" w:hAnsi="Times New Roman"/>
          <w:sz w:val="28"/>
        </w:rPr>
        <w:t>;</w:t>
      </w:r>
    </w:p>
    <w:p w14:paraId="5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документ, удостоверяющий личность</w:t>
      </w:r>
      <w:r>
        <w:rPr>
          <w:rFonts w:ascii="Times New Roman" w:hAnsi="Times New Roman"/>
          <w:sz w:val="28"/>
        </w:rPr>
        <w:t xml:space="preserve"> </w:t>
      </w:r>
      <w:r>
        <w:rPr>
          <w:rFonts w:ascii="Times New Roman" w:hAnsi="Times New Roman"/>
          <w:sz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hAnsi="Times New Roman"/>
          <w:sz w:val="28"/>
        </w:rPr>
        <w:t xml:space="preserve">Российской Федерации </w:t>
      </w:r>
      <w:r>
        <w:rPr>
          <w:rFonts w:ascii="Times New Roman" w:hAnsi="Times New Roman"/>
          <w:sz w:val="28"/>
        </w:rPr>
        <w:t>по форме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утвержденной Приказом МВД России от 16.11.2020 № 773, </w:t>
      </w:r>
      <w:r>
        <w:rPr>
          <w:rFonts w:ascii="Times New Roman" w:hAnsi="Times New Roman"/>
          <w:sz w:val="28"/>
        </w:rPr>
        <w:t xml:space="preserve">удостоверение личности военнослужащего </w:t>
      </w:r>
      <w:r>
        <w:rPr>
          <w:rFonts w:ascii="Times New Roman" w:hAnsi="Times New Roman"/>
          <w:sz w:val="28"/>
        </w:rPr>
        <w:t>Российской Федерации</w:t>
      </w:r>
      <w:r>
        <w:rPr>
          <w:rFonts w:ascii="Times New Roman" w:hAnsi="Times New Roman"/>
          <w:sz w:val="28"/>
        </w:rPr>
        <w:t>);</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sz w:val="28"/>
        </w:rPr>
        <w:t>муниципаль</w:t>
      </w:r>
      <w:r>
        <w:rPr>
          <w:rFonts w:ascii="Times New Roman" w:hAnsi="Times New Roman"/>
          <w:sz w:val="28"/>
        </w:rPr>
        <w:t>ной услуги</w:t>
      </w:r>
      <w:r>
        <w:rPr>
          <w:rFonts w:ascii="Times New Roman" w:hAnsi="Times New Roman"/>
          <w:sz w:val="28"/>
        </w:rPr>
        <w:t xml:space="preserve"> (при </w:t>
      </w:r>
      <w:r>
        <w:rPr>
          <w:rFonts w:ascii="Times New Roman" w:hAnsi="Times New Roman"/>
          <w:sz w:val="28"/>
        </w:rPr>
        <w:t>обращ</w:t>
      </w:r>
      <w:r>
        <w:rPr>
          <w:rFonts w:ascii="Times New Roman" w:hAnsi="Times New Roman"/>
          <w:sz w:val="28"/>
        </w:rPr>
        <w:t>ении</w:t>
      </w:r>
      <w:r>
        <w:rPr>
          <w:rFonts w:ascii="Times New Roman" w:hAnsi="Times New Roman"/>
          <w:sz w:val="28"/>
        </w:rPr>
        <w:t xml:space="preserve"> представител</w:t>
      </w:r>
      <w:r>
        <w:rPr>
          <w:rFonts w:ascii="Times New Roman" w:hAnsi="Times New Roman"/>
          <w:sz w:val="28"/>
        </w:rPr>
        <w:t>я</w:t>
      </w:r>
      <w:r>
        <w:rPr>
          <w:rFonts w:ascii="Times New Roman" w:hAnsi="Times New Roman"/>
          <w:sz w:val="28"/>
        </w:rPr>
        <w:t xml:space="preserve"> заявителя</w:t>
      </w:r>
      <w:r>
        <w:rPr>
          <w:rFonts w:ascii="Times New Roman" w:hAnsi="Times New Roman"/>
          <w:sz w:val="28"/>
        </w:rPr>
        <w:t>)</w:t>
      </w:r>
      <w:r>
        <w:rPr>
          <w:rFonts w:ascii="Times New Roman" w:hAnsi="Times New Roman"/>
          <w:sz w:val="28"/>
        </w:rPr>
        <w:t>. Представитель заявителя из числа уполномоченных лиц дополнительно представляет документ, удостоверяющий личность;</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Pr>
          <w:rFonts w:ascii="Times New Roman" w:hAnsi="Times New Roman"/>
          <w:sz w:val="28"/>
        </w:rPr>
        <w:t>консульским должностным лицом</w:t>
      </w:r>
      <w:r>
        <w:rPr>
          <w:rFonts w:ascii="Times New Roman" w:hAnsi="Times New Roman"/>
          <w:sz w:val="28"/>
        </w:rPr>
        <w:t>,</w:t>
      </w:r>
      <w:r>
        <w:rPr>
          <w:rFonts w:ascii="Times New Roman" w:hAnsi="Times New Roman"/>
          <w:sz w:val="28"/>
        </w:rPr>
        <w:t xml:space="preserve"> уполномоченным на совершение этих действий; </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sz w:val="28"/>
        </w:rPr>
        <w:t>к</w:t>
      </w:r>
      <w:r>
        <w:rPr>
          <w:rFonts w:ascii="Times New Roman" w:hAnsi="Times New Roman"/>
          <w:sz w:val="28"/>
        </w:rPr>
        <w:t xml:space="preserve"> нотариальной: </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E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hAnsi="Times New Roman"/>
          <w:sz w:val="28"/>
        </w:rPr>
        <w:t>руководителями (их заместителями) таких организаций;</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sz w:val="28"/>
        </w:rPr>
        <w:t>муниципаль</w:t>
      </w:r>
      <w:r>
        <w:rPr>
          <w:rFonts w:ascii="Times New Roman" w:hAnsi="Times New Roman"/>
          <w:sz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hAnsi="Times New Roman"/>
          <w:sz w:val="28"/>
        </w:rPr>
        <w:t>е услуги, или иные организации);</w:t>
      </w:r>
    </w:p>
    <w:p w14:paraId="62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д</w:t>
      </w:r>
      <w:r>
        <w:rPr>
          <w:rFonts w:ascii="Times New Roman" w:hAnsi="Times New Roman"/>
          <w:sz w:val="28"/>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hAnsi="Times New Roman"/>
          <w:sz w:val="28"/>
        </w:rPr>
        <w:t xml:space="preserve">при обращении </w:t>
      </w:r>
      <w:r>
        <w:rPr>
          <w:rFonts w:ascii="Times New Roman" w:hAnsi="Times New Roman"/>
          <w:sz w:val="28"/>
        </w:rPr>
        <w:t>юридическ</w:t>
      </w:r>
      <w:r>
        <w:rPr>
          <w:rFonts w:ascii="Times New Roman" w:hAnsi="Times New Roman"/>
          <w:sz w:val="28"/>
        </w:rPr>
        <w:t>их</w:t>
      </w:r>
      <w:r>
        <w:rPr>
          <w:rFonts w:ascii="Times New Roman" w:hAnsi="Times New Roman"/>
          <w:sz w:val="28"/>
        </w:rPr>
        <w:t xml:space="preserve"> </w:t>
      </w:r>
      <w:r>
        <w:rPr>
          <w:rFonts w:ascii="Times New Roman" w:hAnsi="Times New Roman"/>
          <w:sz w:val="28"/>
        </w:rPr>
        <w:t>лиц</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государственных и муниципальных учреждений; </w:t>
      </w:r>
      <w:r>
        <w:rPr>
          <w:rFonts w:ascii="Times New Roman" w:hAnsi="Times New Roman"/>
          <w:sz w:val="28"/>
        </w:rPr>
        <w:t>государственных и муниципальных предприятий</w:t>
      </w:r>
      <w:r>
        <w:rPr>
          <w:rFonts w:ascii="Times New Roman" w:hAnsi="Times New Roman"/>
          <w:sz w:val="28"/>
        </w:rPr>
        <w:t>; центров исторического наследия президентов Российской Федерации, прекративших исполнение своих полномочий</w:t>
      </w:r>
      <w:r>
        <w:rPr>
          <w:rFonts w:ascii="Times New Roman" w:hAnsi="Times New Roman"/>
          <w:sz w:val="28"/>
        </w:rPr>
        <w:t>)</w:t>
      </w:r>
      <w:r>
        <w:rPr>
          <w:rFonts w:ascii="Times New Roman" w:hAnsi="Times New Roman"/>
          <w:sz w:val="28"/>
        </w:rPr>
        <w:t>;</w:t>
      </w:r>
    </w:p>
    <w:p w14:paraId="6300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xml:space="preserve"> документы, удостоверяющие права на землю, </w:t>
      </w:r>
      <w:r>
        <w:rPr>
          <w:rFonts w:ascii="Times New Roman" w:hAnsi="Times New Roman"/>
          <w:sz w:val="28"/>
        </w:rPr>
        <w:t xml:space="preserve">в случае, </w:t>
      </w:r>
      <w:r>
        <w:rPr>
          <w:rFonts w:ascii="Times New Roman" w:hAnsi="Times New Roman"/>
          <w:sz w:val="28"/>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hAnsi="Times New Roman"/>
          <w:sz w:val="28"/>
        </w:rPr>
        <w:t>а</w:t>
      </w:r>
      <w:r>
        <w:rPr>
          <w:rFonts w:ascii="Times New Roman" w:hAnsi="Times New Roman"/>
          <w:sz w:val="28"/>
        </w:rPr>
        <w:t>мостоятельно либо по запросу Администрации)</w:t>
      </w:r>
      <w:r>
        <w:rPr>
          <w:rFonts w:ascii="Times New Roman" w:hAnsi="Times New Roman"/>
          <w:sz w:val="28"/>
        </w:rPr>
        <w:t>:</w:t>
      </w:r>
    </w:p>
    <w:p w14:paraId="64000000">
      <w:pPr>
        <w:spacing w:after="0" w:line="240" w:lineRule="auto"/>
        <w:ind w:firstLine="709" w:left="0"/>
        <w:jc w:val="both"/>
        <w:rPr>
          <w:rFonts w:ascii="Times New Roman" w:hAnsi="Times New Roman"/>
          <w:sz w:val="28"/>
        </w:rPr>
      </w:pPr>
      <w:r>
        <w:rPr>
          <w:rFonts w:ascii="Times New Roman" w:hAnsi="Times New Roman"/>
          <w:sz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Pr>
          <w:rFonts w:ascii="Times New Roman" w:hAnsi="Times New Roman"/>
          <w:sz w:val="28"/>
        </w:rPr>
        <w:t xml:space="preserve">утвержденным </w:t>
      </w:r>
      <w:r>
        <w:rPr>
          <w:rFonts w:ascii="Times New Roman" w:hAnsi="Times New Roman"/>
          <w:sz w:val="28"/>
        </w:rPr>
        <w:fldChar w:fldCharType="begin"/>
      </w:r>
      <w:r>
        <w:rPr>
          <w:rFonts w:ascii="Times New Roman" w:hAnsi="Times New Roman"/>
          <w:sz w:val="28"/>
        </w:rPr>
        <w:instrText>HYPERLINK "https://login.consultant.ru/link/?req=doc&amp;base=LAW&amp;n=117"</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Совета Министро</w:t>
      </w:r>
      <w:r>
        <w:rPr>
          <w:rFonts w:ascii="Times New Roman" w:hAnsi="Times New Roman"/>
          <w:sz w:val="28"/>
        </w:rPr>
        <w:t>в РСФСР от 17 сентября 1991 г. №</w:t>
      </w:r>
      <w:r>
        <w:rPr>
          <w:rFonts w:ascii="Times New Roman" w:hAnsi="Times New Roman"/>
          <w:sz w:val="28"/>
        </w:rPr>
        <w:t xml:space="preserve"> 493</w:t>
      </w:r>
      <w:r>
        <w:rPr>
          <w:rFonts w:ascii="Times New Roman" w:hAnsi="Times New Roman"/>
          <w:sz w:val="28"/>
        </w:rPr>
        <w:t>.</w:t>
      </w:r>
    </w:p>
    <w:p w14:paraId="65000000">
      <w:pPr>
        <w:widowControl w:val="0"/>
        <w:spacing w:after="0" w:line="240" w:lineRule="auto"/>
        <w:ind w:firstLine="709" w:left="0"/>
        <w:jc w:val="both"/>
        <w:rPr>
          <w:rFonts w:ascii="Times New Roman" w:hAnsi="Times New Roman"/>
          <w:sz w:val="28"/>
        </w:rPr>
      </w:pPr>
    </w:p>
    <w:p w14:paraId="66000000">
      <w:pPr>
        <w:widowControl w:val="0"/>
        <w:spacing w:after="0" w:line="240" w:lineRule="auto"/>
        <w:ind w:firstLine="709" w:left="0"/>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7000000">
      <w:pPr>
        <w:spacing w:after="0" w:line="240" w:lineRule="auto"/>
        <w:ind w:firstLine="709" w:left="0"/>
        <w:jc w:val="both"/>
        <w:rPr>
          <w:rFonts w:ascii="Times New Roman" w:hAnsi="Times New Roman"/>
          <w:sz w:val="28"/>
        </w:rPr>
      </w:pPr>
      <w:r>
        <w:rPr>
          <w:rFonts w:ascii="Times New Roman" w:hAnsi="Times New Roman"/>
          <w:sz w:val="28"/>
        </w:rPr>
        <w:t xml:space="preserve">Специалист Администрации в рамках межведомственного информационного взаимодействия для предоставления </w:t>
      </w:r>
      <w:r>
        <w:rPr>
          <w:rFonts w:ascii="Times New Roman" w:hAnsi="Times New Roman"/>
          <w:sz w:val="28"/>
        </w:rPr>
        <w:t>муниципаль</w:t>
      </w:r>
      <w:r>
        <w:rPr>
          <w:rFonts w:ascii="Times New Roman" w:hAnsi="Times New Roman"/>
          <w:sz w:val="28"/>
        </w:rPr>
        <w:t>ной услуги запрашивает следующие документы (сведения):</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юридических лиц (ЕГРЮЛ);</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недвижимости</w:t>
      </w:r>
      <w:r>
        <w:rPr>
          <w:rFonts w:ascii="Times New Roman" w:hAnsi="Times New Roman"/>
          <w:sz w:val="28"/>
        </w:rPr>
        <w:t xml:space="preserve"> (ЕГРН)</w:t>
      </w:r>
      <w:r>
        <w:rPr>
          <w:rFonts w:ascii="Times New Roman" w:hAnsi="Times New Roman"/>
          <w:sz w:val="28"/>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hAnsi="Times New Roman"/>
          <w:sz w:val="28"/>
        </w:rPr>
        <w:t>стков в пределах их компетенции</w:t>
      </w:r>
      <w:r>
        <w:rPr>
          <w:rFonts w:ascii="Times New Roman" w:hAnsi="Times New Roman"/>
          <w:sz w:val="28"/>
        </w:rPr>
        <w:t>;</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индивиду</w:t>
      </w:r>
      <w:r>
        <w:rPr>
          <w:rFonts w:ascii="Times New Roman" w:hAnsi="Times New Roman"/>
          <w:sz w:val="28"/>
        </w:rPr>
        <w:t>альных предпринимателей (ЕГРИП);</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вправе представить документы, указанные в пункте 2.7 настоящ</w:t>
      </w:r>
      <w:r>
        <w:rPr>
          <w:rFonts w:ascii="Times New Roman" w:hAnsi="Times New Roman"/>
          <w:sz w:val="28"/>
        </w:rPr>
        <w:t>его административного регламента</w:t>
      </w:r>
      <w:r>
        <w:rPr>
          <w:rFonts w:ascii="Times New Roman" w:hAnsi="Times New Roman"/>
          <w:sz w:val="28"/>
        </w:rPr>
        <w:t>, по собственной инициативе.</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r>
        <w:rPr>
          <w:rFonts w:ascii="Times New Roman" w:hAnsi="Times New Roman"/>
          <w:sz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rPr>
        <w:t xml:space="preserve">за исключением случаев, </w:t>
      </w:r>
      <w:r>
        <w:rPr>
          <w:rFonts w:ascii="Times New Roman" w:hAnsi="Times New Roman"/>
          <w:sz w:val="28"/>
        </w:rPr>
        <w:t>предусмотренных пунктом 4 части 1 статьи</w:t>
      </w:r>
      <w:r>
        <w:rPr>
          <w:rFonts w:ascii="Times New Roman" w:hAnsi="Times New Roman"/>
          <w:sz w:val="28"/>
        </w:rPr>
        <w:t xml:space="preserve"> 7 Федерального закона № 210-ФЗ;</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sz w:val="28"/>
        </w:rPr>
        <w:t>запрос</w:t>
      </w:r>
      <w:r>
        <w:rPr>
          <w:rFonts w:ascii="Times New Roman" w:hAnsi="Times New Roman"/>
          <w:sz w:val="28"/>
        </w:rPr>
        <w:t xml:space="preserve"> о предоставлении соответствующей услуги для немедленного получения результата предоставления такой услуги;</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sz w:val="28"/>
        </w:rPr>
        <w:t xml:space="preserve"> заявителя о проведенных мероприятиях.</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6000000">
      <w:pPr>
        <w:widowControl w:val="0"/>
        <w:spacing w:after="0" w:line="240" w:lineRule="auto"/>
        <w:ind w:firstLine="709" w:left="0"/>
        <w:jc w:val="both"/>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не предусмотрены.</w:t>
      </w:r>
    </w:p>
    <w:p w14:paraId="7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2.9. </w:t>
      </w:r>
      <w:r>
        <w:rPr>
          <w:rFonts w:ascii="Times New Roman" w:hAnsi="Times New Roman"/>
          <w:sz w:val="28"/>
        </w:rPr>
        <w:t xml:space="preserve">Основания для </w:t>
      </w:r>
      <w:r>
        <w:rPr>
          <w:rFonts w:ascii="Times New Roman" w:hAnsi="Times New Roman"/>
          <w:sz w:val="28"/>
        </w:rPr>
        <w:t xml:space="preserve">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78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З</w:t>
      </w:r>
      <w:r>
        <w:rPr>
          <w:rFonts w:ascii="Times New Roman" w:hAnsi="Times New Roman"/>
          <w:sz w:val="28"/>
        </w:rPr>
        <w:t>аявление подано лицом, не уполномоченным на осуществление таких действий;</w:t>
      </w:r>
    </w:p>
    <w:p w14:paraId="79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заявителем не представлены документы, установленные </w:t>
      </w:r>
      <w:r>
        <w:rPr>
          <w:rFonts w:ascii="Times New Roman" w:hAnsi="Times New Roman"/>
          <w:sz w:val="28"/>
        </w:rPr>
        <w:t>пунктом 2.6</w:t>
      </w:r>
      <w:r>
        <w:rPr>
          <w:rFonts w:ascii="Times New Roman" w:hAnsi="Times New Roman"/>
          <w:sz w:val="28"/>
        </w:rPr>
        <w:t xml:space="preserve"> </w:t>
      </w:r>
      <w:r>
        <w:rPr>
          <w:rFonts w:ascii="Times New Roman" w:hAnsi="Times New Roman"/>
          <w:sz w:val="28"/>
        </w:rPr>
        <w:t xml:space="preserve">административного </w:t>
      </w:r>
      <w:r>
        <w:rPr>
          <w:rFonts w:ascii="Times New Roman" w:hAnsi="Times New Roman"/>
          <w:sz w:val="28"/>
        </w:rPr>
        <w:t>регламента;</w:t>
      </w:r>
    </w:p>
    <w:p w14:paraId="7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Представленные заявителем документы </w:t>
      </w:r>
      <w:r>
        <w:rPr>
          <w:rFonts w:ascii="Times New Roman" w:hAnsi="Times New Roman"/>
          <w:sz w:val="28"/>
        </w:rPr>
        <w:t xml:space="preserve">недействительны/указанные в </w:t>
      </w:r>
      <w:r>
        <w:rPr>
          <w:rFonts w:ascii="Times New Roman" w:hAnsi="Times New Roman"/>
          <w:sz w:val="28"/>
        </w:rPr>
        <w:t>заявлении сведения недостоверны</w:t>
      </w:r>
      <w:r>
        <w:rPr>
          <w:rFonts w:ascii="Times New Roman" w:hAnsi="Times New Roman"/>
          <w:sz w:val="28"/>
        </w:rPr>
        <w:t>:</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а)</w:t>
      </w:r>
      <w:r>
        <w:rPr>
          <w:rFonts w:ascii="Times New Roman" w:hAnsi="Times New Roman"/>
          <w:sz w:val="28"/>
        </w:rPr>
        <w:t xml:space="preserve"> заявление подано в орган, не уполномоченный на предоставление муниципальной услуги; </w:t>
      </w:r>
    </w:p>
    <w:p w14:paraId="7D000000">
      <w:pPr>
        <w:widowControl w:val="0"/>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представленные документы утратили силу на момент обращения за услугой;</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представленные документы содержат подчистки и исправления текста, не </w:t>
      </w:r>
      <w:r>
        <w:rPr>
          <w:rFonts w:ascii="Times New Roman" w:hAnsi="Times New Roman"/>
          <w:sz w:val="28"/>
        </w:rPr>
        <w:t>заверенные в порядке, установленном законодательством Российской Федерации;</w:t>
      </w:r>
    </w:p>
    <w:p w14:paraId="7F000000">
      <w:pPr>
        <w:widowControl w:val="0"/>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sz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80000000">
      <w:pPr>
        <w:widowControl w:val="0"/>
        <w:spacing w:after="0" w:line="240" w:lineRule="auto"/>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 xml:space="preserve"> неполное заполнение полей в форме заявления, в том числе в интерактивной форме заявления на ЕПГУ/ПГУ ЛО.</w:t>
      </w:r>
    </w:p>
    <w:p w14:paraId="81000000">
      <w:pPr>
        <w:widowControl w:val="0"/>
        <w:spacing w:after="0" w:line="240" w:lineRule="auto"/>
        <w:ind w:firstLine="709" w:left="0"/>
        <w:jc w:val="both"/>
        <w:rPr>
          <w:rFonts w:ascii="Times New Roman" w:hAnsi="Times New Roman"/>
          <w:sz w:val="28"/>
        </w:rPr>
      </w:pPr>
      <w:bookmarkStart w:id="7" w:name="P140"/>
      <w:bookmarkEnd w:id="7"/>
      <w:r>
        <w:rPr>
          <w:rFonts w:ascii="Times New Roman" w:hAnsi="Times New Roman"/>
          <w:sz w:val="28"/>
        </w:rPr>
        <w:t>2.10. Исчерпывающий перечень оснований для отказа в предоставлении муниципальной услуги</w:t>
      </w:r>
      <w:bookmarkStart w:id="8" w:name="Par281"/>
      <w:bookmarkEnd w:id="8"/>
      <w:r>
        <w:rPr>
          <w:rFonts w:ascii="Times New Roman" w:hAnsi="Times New Roman"/>
          <w:sz w:val="28"/>
        </w:rPr>
        <w:t>:</w:t>
      </w:r>
    </w:p>
    <w:p w14:paraId="8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Отсутствие права на предоставление </w:t>
      </w:r>
      <w:r>
        <w:rPr>
          <w:rFonts w:ascii="Times New Roman" w:hAnsi="Times New Roman"/>
          <w:sz w:val="28"/>
        </w:rPr>
        <w:t>муниципаль</w:t>
      </w:r>
      <w:r>
        <w:rPr>
          <w:rFonts w:ascii="Times New Roman" w:hAnsi="Times New Roman"/>
          <w:sz w:val="28"/>
        </w:rPr>
        <w:t>ной услуги:</w:t>
      </w:r>
    </w:p>
    <w:p w14:paraId="83000000">
      <w:pPr>
        <w:widowControl w:val="0"/>
        <w:spacing w:after="0" w:line="240" w:lineRule="auto"/>
        <w:ind w:firstLine="709" w:left="0"/>
        <w:jc w:val="both"/>
        <w:rPr>
          <w:rFonts w:ascii="Times New Roman" w:hAnsi="Times New Roman"/>
          <w:sz w:val="28"/>
        </w:rPr>
      </w:pPr>
      <w:r>
        <w:rPr>
          <w:rFonts w:ascii="Times New Roman" w:hAnsi="Times New Roman"/>
          <w:sz w:val="28"/>
        </w:rPr>
        <w:t>а)</w:t>
      </w:r>
      <w:r>
        <w:rPr>
          <w:rFonts w:ascii="Times New Roman" w:hAnsi="Times New Roman"/>
          <w:sz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sz w:val="28"/>
        </w:rPr>
        <w:t>Администрации</w:t>
      </w:r>
      <w:r>
        <w:rPr>
          <w:rFonts w:ascii="Times New Roman" w:hAnsi="Times New Roman"/>
          <w:sz w:val="28"/>
        </w:rPr>
        <w:t>;</w:t>
      </w:r>
    </w:p>
    <w:p w14:paraId="84000000">
      <w:pPr>
        <w:widowControl w:val="0"/>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категория заявителя не соответствует требованиям, установленным </w:t>
      </w:r>
      <w:r>
        <w:rPr>
          <w:rStyle w:val="Style_4_ch"/>
          <w:rFonts w:ascii="Times New Roman" w:hAnsi="Times New Roman"/>
          <w:color w:val="000000"/>
          <w:sz w:val="28"/>
          <w:u w:val="none"/>
        </w:rPr>
        <w:t>пунктом 1.2</w:t>
      </w:r>
      <w:r>
        <w:rPr>
          <w:rFonts w:ascii="Times New Roman" w:hAnsi="Times New Roman"/>
          <w:sz w:val="28"/>
        </w:rPr>
        <w:t xml:space="preserve"> настоящего </w:t>
      </w:r>
      <w:r>
        <w:rPr>
          <w:rFonts w:ascii="Times New Roman" w:hAnsi="Times New Roman"/>
          <w:sz w:val="28"/>
        </w:rPr>
        <w:t>а</w:t>
      </w:r>
      <w:r>
        <w:rPr>
          <w:rFonts w:ascii="Times New Roman" w:hAnsi="Times New Roman"/>
          <w:sz w:val="28"/>
        </w:rPr>
        <w:t>дминистративного регламента.</w:t>
      </w:r>
    </w:p>
    <w:p w14:paraId="85000000">
      <w:pPr>
        <w:widowControl w:val="0"/>
        <w:spacing w:after="0" w:line="240" w:lineRule="auto"/>
        <w:ind w:firstLine="709" w:left="0"/>
        <w:jc w:val="both"/>
        <w:rPr>
          <w:rFonts w:ascii="Times New Roman" w:hAnsi="Times New Roman"/>
          <w:sz w:val="28"/>
        </w:rPr>
      </w:pPr>
      <w:r>
        <w:rPr>
          <w:rFonts w:ascii="Times New Roman" w:hAnsi="Times New Roman"/>
          <w:sz w:val="28"/>
        </w:rPr>
        <w:t>2. П</w:t>
      </w:r>
      <w:r>
        <w:rPr>
          <w:rFonts w:ascii="Times New Roman" w:hAnsi="Times New Roman"/>
          <w:sz w:val="28"/>
        </w:rPr>
        <w:t>редставленные заявителем документы не отвечают требованиям, установленным административным регламентом;</w:t>
      </w:r>
    </w:p>
    <w:p w14:paraId="86000000">
      <w:pPr>
        <w:widowControl w:val="0"/>
        <w:spacing w:after="0" w:line="240" w:lineRule="auto"/>
        <w:ind w:firstLine="709" w:left="0"/>
        <w:jc w:val="both"/>
        <w:rPr>
          <w:rFonts w:ascii="Times New Roman" w:hAnsi="Times New Roman"/>
          <w:sz w:val="28"/>
        </w:rPr>
      </w:pPr>
      <w:r>
        <w:rPr>
          <w:rFonts w:ascii="Times New Roman" w:hAnsi="Times New Roman"/>
          <w:sz w:val="28"/>
        </w:rPr>
        <w:t>- заявителем не представлены документы, установленные пункт</w:t>
      </w:r>
      <w:r>
        <w:rPr>
          <w:rFonts w:ascii="Times New Roman" w:hAnsi="Times New Roman"/>
          <w:sz w:val="28"/>
        </w:rPr>
        <w:t>ом</w:t>
      </w:r>
      <w:r>
        <w:rPr>
          <w:rFonts w:ascii="Times New Roman" w:hAnsi="Times New Roman"/>
          <w:sz w:val="28"/>
        </w:rPr>
        <w:t xml:space="preserve"> 2.6</w:t>
      </w:r>
      <w:r>
        <w:rPr>
          <w:rFonts w:ascii="Times New Roman" w:hAnsi="Times New Roman"/>
          <w:sz w:val="28"/>
        </w:rPr>
        <w:t xml:space="preserve"> </w:t>
      </w:r>
      <w:r>
        <w:rPr>
          <w:rFonts w:ascii="Times New Roman" w:hAnsi="Times New Roman"/>
          <w:sz w:val="28"/>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hAnsi="Times New Roman"/>
          <w:sz w:val="28"/>
        </w:rPr>
        <w:t>тавления государственной услуги.</w:t>
      </w:r>
    </w:p>
    <w:p w14:paraId="87000000">
      <w:pPr>
        <w:widowControl w:val="0"/>
        <w:spacing w:after="0" w:line="240" w:lineRule="auto"/>
        <w:ind w:firstLine="709" w:left="0"/>
        <w:jc w:val="both"/>
        <w:rPr>
          <w:rFonts w:ascii="Times New Roman" w:hAnsi="Times New Roman"/>
          <w:sz w:val="28"/>
        </w:rPr>
      </w:pPr>
      <w:r>
        <w:rPr>
          <w:rFonts w:ascii="Times New Roman" w:hAnsi="Times New Roman"/>
          <w:sz w:val="28"/>
        </w:rPr>
        <w:t>2.11. Муниципальная услуга предоставляется бесплатно.</w:t>
      </w:r>
    </w:p>
    <w:p w14:paraId="88000000">
      <w:pPr>
        <w:widowControl w:val="0"/>
        <w:spacing w:after="0" w:line="240" w:lineRule="auto"/>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8900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8A000000">
      <w:pPr>
        <w:spacing w:after="0" w:line="240" w:lineRule="auto"/>
        <w:ind w:firstLine="709" w:left="0"/>
        <w:jc w:val="both"/>
        <w:rPr>
          <w:rFonts w:ascii="Times New Roman" w:hAnsi="Times New Roman"/>
          <w:sz w:val="28"/>
        </w:rPr>
      </w:pPr>
      <w:r>
        <w:rPr>
          <w:rFonts w:ascii="Times New Roman" w:hAnsi="Times New Roman"/>
          <w:sz w:val="28"/>
        </w:rPr>
        <w:t>при обращении заявителя в ГБУ ЛО "МФЦ" - в течение 1 рабочего дня;</w:t>
      </w:r>
    </w:p>
    <w:p w14:paraId="8B000000">
      <w:pPr>
        <w:spacing w:after="0" w:line="240" w:lineRule="auto"/>
        <w:ind w:firstLine="709" w:left="0"/>
        <w:jc w:val="both"/>
        <w:rPr>
          <w:rFonts w:ascii="Times New Roman" w:hAnsi="Times New Roman"/>
          <w:sz w:val="28"/>
        </w:rPr>
      </w:pPr>
      <w:r>
        <w:rPr>
          <w:rFonts w:ascii="Times New Roman" w:hAnsi="Times New Roman"/>
          <w:sz w:val="28"/>
        </w:rPr>
        <w:t xml:space="preserve">при направлении запроса в форме электронного документа посредством ЕПГУ </w:t>
      </w:r>
      <w:r>
        <w:rPr>
          <w:rFonts w:ascii="Times New Roman" w:hAnsi="Times New Roman"/>
          <w:sz w:val="28"/>
        </w:rPr>
        <w:t>и(</w:t>
      </w:r>
      <w:r>
        <w:rPr>
          <w:rFonts w:ascii="Times New Roman" w:hAnsi="Times New Roman"/>
          <w:sz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sz w:val="28"/>
        </w:rPr>
        <w:t>я, в выходные, праздничные дни)</w:t>
      </w:r>
      <w:r>
        <w:rPr>
          <w:rFonts w:ascii="Times New Roman" w:hAnsi="Times New Roman"/>
          <w:sz w:val="28"/>
        </w:rPr>
        <w:t>.</w:t>
      </w:r>
    </w:p>
    <w:p w14:paraId="8C00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8D00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МФЦ.</w:t>
      </w:r>
    </w:p>
    <w:p w14:paraId="8E000000">
      <w:pPr>
        <w:widowControl w:val="0"/>
        <w:spacing w:after="0" w:line="240" w:lineRule="auto"/>
        <w:ind w:firstLine="709" w:left="0"/>
        <w:jc w:val="both"/>
        <w:rPr>
          <w:rFonts w:ascii="Times New Roman" w:hAnsi="Times New Roman"/>
          <w:sz w:val="28"/>
        </w:rPr>
      </w:pPr>
      <w:r>
        <w:rPr>
          <w:rFonts w:ascii="Times New Roman" w:hAnsi="Times New Roman"/>
          <w:sz w:val="28"/>
        </w:rPr>
        <w:t>2.14.2. Наличие на территории, прилегающей к зданию,</w:t>
      </w:r>
      <w:r>
        <w:t xml:space="preserve"> </w:t>
      </w:r>
      <w:r>
        <w:rPr>
          <w:rFonts w:ascii="Times New Roman" w:hAnsi="Times New Roman"/>
          <w:sz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8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На территории, прилегающей к зданию, в котором размещена </w:t>
      </w:r>
      <w:r>
        <w:rPr>
          <w:rFonts w:ascii="Times New Roman" w:hAnsi="Times New Roman"/>
          <w:sz w:val="28"/>
        </w:rPr>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9000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9100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92000000">
      <w:pPr>
        <w:widowControl w:val="0"/>
        <w:spacing w:after="0" w:line="240" w:lineRule="auto"/>
        <w:ind w:firstLine="709"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93000000">
      <w:pPr>
        <w:widowControl w:val="0"/>
        <w:spacing w:after="0" w:line="240" w:lineRule="auto"/>
        <w:ind w:firstLine="709"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94000000">
      <w:pPr>
        <w:widowControl w:val="0"/>
        <w:spacing w:after="0" w:line="240" w:lineRule="auto"/>
        <w:ind w:firstLine="709" w:left="0"/>
        <w:jc w:val="both"/>
        <w:rPr>
          <w:rFonts w:ascii="Times New Roman" w:hAnsi="Times New Roman"/>
          <w:sz w:val="28"/>
        </w:rPr>
      </w:pPr>
      <w:r>
        <w:rPr>
          <w:rFonts w:ascii="Times New Roman" w:hAnsi="Times New Roman"/>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9500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9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97000000">
      <w:pPr>
        <w:widowControl w:val="0"/>
        <w:spacing w:after="0" w:line="240" w:lineRule="auto"/>
        <w:ind w:firstLine="709"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9800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9900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9A000000">
      <w:pPr>
        <w:widowControl w:val="0"/>
        <w:spacing w:after="0" w:line="240" w:lineRule="auto"/>
        <w:ind w:firstLine="709"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9B00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9C00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9D00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9E00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9F00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муниципальная услуга;</w:t>
      </w:r>
    </w:p>
    <w:p w14:paraId="A000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A100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A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sz w:val="28"/>
        </w:rPr>
        <w:t>и(</w:t>
      </w:r>
      <w:r>
        <w:rPr>
          <w:rFonts w:ascii="Times New Roman" w:hAnsi="Times New Roman"/>
          <w:sz w:val="28"/>
        </w:rPr>
        <w:t>или) ПГУ ЛО (если муниципальная услуга предоставляется посредством ЕПГУ и(или) ПГУ ЛО)</w:t>
      </w:r>
    </w:p>
    <w:p w14:paraId="A300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A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t>п. 2.14</w:t>
      </w:r>
      <w:r>
        <w:rPr>
          <w:rFonts w:ascii="Times New Roman" w:hAnsi="Times New Roman"/>
          <w:sz w:val="28"/>
        </w:rPr>
        <w:t xml:space="preserve"> административного регламента;</w:t>
      </w:r>
    </w:p>
    <w:p w14:paraId="A500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A600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A700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A800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A900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AA000000">
      <w:pPr>
        <w:widowControl w:val="0"/>
        <w:spacing w:after="0" w:line="240" w:lineRule="auto"/>
        <w:ind w:firstLine="709" w:left="0"/>
        <w:jc w:val="both"/>
        <w:rPr>
          <w:rFonts w:ascii="Times New Roman" w:hAnsi="Times New Roman"/>
          <w:sz w:val="28"/>
        </w:rPr>
      </w:pPr>
      <w:r>
        <w:rPr>
          <w:rFonts w:ascii="Times New Roman" w:hAnsi="Times New Roman"/>
          <w:sz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AB00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AC000000">
      <w:pPr>
        <w:widowControl w:val="0"/>
        <w:spacing w:after="0" w:line="240" w:lineRule="auto"/>
        <w:ind w:firstLine="709" w:left="0"/>
        <w:jc w:val="both"/>
        <w:rPr>
          <w:rFonts w:ascii="Times New Roman" w:hAnsi="Times New Roman"/>
          <w:sz w:val="28"/>
        </w:rPr>
      </w:pPr>
      <w:r>
        <w:rPr>
          <w:rFonts w:ascii="Times New Roman" w:hAnsi="Times New Roman"/>
          <w:sz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AE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AF000000">
      <w:pPr>
        <w:widowControl w:val="0"/>
        <w:spacing w:after="0" w:line="240" w:lineRule="auto"/>
        <w:ind w:firstLine="709"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B0000000">
      <w:pPr>
        <w:widowControl w:val="0"/>
        <w:spacing w:after="0" w:line="240" w:lineRule="auto"/>
        <w:ind w:firstLine="709" w:left="0"/>
        <w:jc w:val="both"/>
        <w:rPr>
          <w:rFonts w:ascii="Times New Roman" w:hAnsi="Times New Roman"/>
          <w:sz w:val="28"/>
        </w:rPr>
      </w:pPr>
      <w:r>
        <w:rPr>
          <w:rFonts w:ascii="Times New Roman" w:hAnsi="Times New Roman"/>
          <w:sz w:val="28"/>
        </w:rPr>
        <w:t>2.17.1. Предоставление муниципальной услуги по экстерриториальному принципу не предусмотрено.</w:t>
      </w:r>
    </w:p>
    <w:p w14:paraId="B100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B2000000">
      <w:pPr>
        <w:widowControl w:val="0"/>
        <w:spacing w:after="0" w:line="240" w:lineRule="auto"/>
        <w:ind w:firstLine="540" w:left="0"/>
        <w:jc w:val="both"/>
        <w:rPr>
          <w:rFonts w:ascii="Times New Roman" w:hAnsi="Times New Roman"/>
          <w:sz w:val="28"/>
        </w:rPr>
      </w:pPr>
    </w:p>
    <w:p w14:paraId="B3000000">
      <w:pPr>
        <w:widowControl w:val="0"/>
        <w:spacing w:after="0" w:line="240" w:lineRule="auto"/>
        <w:ind w:firstLine="709" w:left="0"/>
        <w:jc w:val="center"/>
        <w:rPr>
          <w:rFonts w:ascii="Times New Roman" w:hAnsi="Times New Roman"/>
          <w:sz w:val="28"/>
        </w:rPr>
      </w:pPr>
      <w:bookmarkStart w:id="9" w:name="Par383"/>
      <w:bookmarkEnd w:id="9"/>
      <w:r>
        <w:rPr>
          <w:rFonts w:ascii="Times New Roman" w:hAnsi="Times New Roman"/>
          <w:sz w:val="28"/>
        </w:rPr>
        <w:t>3. Состав, последовательность и сроки выполнения</w:t>
      </w:r>
    </w:p>
    <w:p w14:paraId="B400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требования к порядку их</w:t>
      </w:r>
    </w:p>
    <w:p w14:paraId="B5000000">
      <w:pPr>
        <w:widowControl w:val="0"/>
        <w:spacing w:after="0" w:line="240" w:lineRule="auto"/>
        <w:ind w:firstLine="709" w:left="0"/>
        <w:jc w:val="center"/>
        <w:rPr>
          <w:rFonts w:ascii="Times New Roman" w:hAnsi="Times New Roman"/>
          <w:sz w:val="28"/>
        </w:rPr>
      </w:pPr>
      <w:r>
        <w:rPr>
          <w:rFonts w:ascii="Times New Roman" w:hAnsi="Times New Roman"/>
          <w:sz w:val="28"/>
        </w:rPr>
        <w:t>выполнения, в том числе особенности выполнения</w:t>
      </w:r>
    </w:p>
    <w:p w14:paraId="B600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в электронной форме</w:t>
      </w:r>
    </w:p>
    <w:p w14:paraId="B7000000">
      <w:pPr>
        <w:widowControl w:val="0"/>
        <w:spacing w:after="0" w:line="240" w:lineRule="auto"/>
        <w:ind/>
        <w:jc w:val="center"/>
        <w:rPr>
          <w:rFonts w:ascii="Times New Roman" w:hAnsi="Times New Roman"/>
          <w:b w:val="1"/>
          <w:sz w:val="28"/>
        </w:rPr>
      </w:pP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B9000000">
      <w:pPr>
        <w:widowControl w:val="0"/>
        <w:spacing w:after="0" w:line="240" w:lineRule="auto"/>
        <w:ind w:firstLine="709" w:left="0"/>
        <w:jc w:val="both"/>
        <w:rPr>
          <w:rFonts w:ascii="Times New Roman" w:hAnsi="Times New Roman"/>
          <w:sz w:val="28"/>
        </w:rPr>
      </w:pPr>
      <w:r>
        <w:rPr>
          <w:rFonts w:ascii="Times New Roman" w:hAnsi="Times New Roman"/>
          <w:sz w:val="28"/>
        </w:rPr>
        <w:t>3.1.1. Предоставлени</w:t>
      </w:r>
      <w:r>
        <w:rPr>
          <w:rFonts w:ascii="Times New Roman" w:hAnsi="Times New Roman"/>
          <w:sz w:val="28"/>
        </w:rPr>
        <w:t>е</w:t>
      </w:r>
      <w:r>
        <w:rPr>
          <w:rFonts w:ascii="Times New Roman" w:hAnsi="Times New Roman"/>
          <w:sz w:val="28"/>
        </w:rPr>
        <w:t xml:space="preserve"> муниципальной услуги включает в себя следующие административные процедуры:</w:t>
      </w:r>
    </w:p>
    <w:p w14:paraId="BA000000">
      <w:pPr>
        <w:pStyle w:val="Style_3"/>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 xml:space="preserve">прием и регистрация </w:t>
      </w:r>
      <w:r>
        <w:rPr>
          <w:rFonts w:ascii="Times New Roman" w:hAnsi="Times New Roman"/>
          <w:sz w:val="28"/>
        </w:rPr>
        <w:t>заявления и документов о пред</w:t>
      </w:r>
      <w:r>
        <w:rPr>
          <w:rFonts w:ascii="Times New Roman" w:hAnsi="Times New Roman"/>
          <w:sz w:val="28"/>
        </w:rPr>
        <w:t>оставлении муниципальной услуги</w:t>
      </w:r>
      <w:r>
        <w:rPr>
          <w:rFonts w:ascii="Times New Roman" w:hAnsi="Times New Roman"/>
          <w:sz w:val="28"/>
        </w:rPr>
        <w:t xml:space="preserve"> – 1 </w:t>
      </w:r>
      <w:r>
        <w:rPr>
          <w:rFonts w:ascii="Times New Roman" w:hAnsi="Times New Roman"/>
          <w:sz w:val="28"/>
        </w:rPr>
        <w:t xml:space="preserve">рабочий </w:t>
      </w:r>
      <w:r>
        <w:rPr>
          <w:rFonts w:ascii="Times New Roman" w:hAnsi="Times New Roman"/>
          <w:sz w:val="28"/>
        </w:rPr>
        <w:t xml:space="preserve">день; </w:t>
      </w:r>
    </w:p>
    <w:p w14:paraId="BB000000">
      <w:pPr>
        <w:pStyle w:val="Style_3"/>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 xml:space="preserve">рассмотрение </w:t>
      </w:r>
      <w:r>
        <w:rPr>
          <w:rFonts w:ascii="Times New Roman" w:hAnsi="Times New Roman"/>
          <w:sz w:val="28"/>
        </w:rPr>
        <w:t>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24</w:t>
      </w:r>
      <w:r>
        <w:rPr>
          <w:rFonts w:ascii="Times New Roman" w:hAnsi="Times New Roman"/>
          <w:sz w:val="28"/>
        </w:rPr>
        <w:t xml:space="preserve">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w:t>
      </w:r>
      <w:r>
        <w:rPr>
          <w:rFonts w:ascii="Times New Roman" w:hAnsi="Times New Roman"/>
          <w:sz w:val="28"/>
        </w:rPr>
        <w:t>я;</w:t>
      </w:r>
    </w:p>
    <w:p w14:paraId="BC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 xml:space="preserve">принятие решения о предоставлении муниципальной услуги или об отказе в предоставлении муниципальной услуги – </w:t>
      </w:r>
      <w:r>
        <w:rPr>
          <w:rFonts w:ascii="Times New Roman" w:hAnsi="Times New Roman"/>
          <w:sz w:val="28"/>
        </w:rPr>
        <w:t>2</w:t>
      </w:r>
      <w:r>
        <w:rPr>
          <w:rFonts w:ascii="Times New Roman" w:hAnsi="Times New Roman"/>
          <w:sz w:val="28"/>
        </w:rPr>
        <w:t xml:space="preserve">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w:t>
      </w:r>
      <w:r>
        <w:rPr>
          <w:rFonts w:ascii="Times New Roman" w:hAnsi="Times New Roman"/>
          <w:sz w:val="28"/>
        </w:rPr>
        <w:t>я</w:t>
      </w:r>
      <w:r>
        <w:rPr>
          <w:rFonts w:ascii="Times New Roman" w:hAnsi="Times New Roman"/>
          <w:sz w:val="28"/>
        </w:rPr>
        <w:t>;</w:t>
      </w:r>
    </w:p>
    <w:p w14:paraId="BD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 xml:space="preserve">выдача результата предоставления муниципальной услуги </w:t>
      </w:r>
      <w:r>
        <w:rPr>
          <w:rFonts w:ascii="Times New Roman" w:hAnsi="Times New Roman"/>
          <w:sz w:val="28"/>
        </w:rPr>
        <w:t xml:space="preserve">– </w:t>
      </w:r>
      <w:r>
        <w:rPr>
          <w:rFonts w:ascii="Times New Roman" w:hAnsi="Times New Roman"/>
          <w:sz w:val="28"/>
        </w:rPr>
        <w:t xml:space="preserve">3 </w:t>
      </w:r>
      <w:r>
        <w:rPr>
          <w:rFonts w:ascii="Times New Roman" w:hAnsi="Times New Roman"/>
          <w:sz w:val="28"/>
        </w:rPr>
        <w:t>календарных</w:t>
      </w:r>
      <w:r>
        <w:rPr>
          <w:rFonts w:ascii="Times New Roman" w:hAnsi="Times New Roman"/>
          <w:sz w:val="28"/>
        </w:rPr>
        <w:t xml:space="preserve"> дня</w:t>
      </w:r>
      <w:r>
        <w:rPr>
          <w:rFonts w:ascii="Times New Roman" w:hAnsi="Times New Roman"/>
          <w:sz w:val="28"/>
        </w:rPr>
        <w:t>.</w:t>
      </w: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3.1.1.1. </w:t>
      </w: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право на земельный участок было ранее зарегистрировано в Е</w:t>
      </w:r>
      <w:r>
        <w:rPr>
          <w:rFonts w:ascii="Times New Roman" w:hAnsi="Times New Roman"/>
          <w:sz w:val="28"/>
        </w:rPr>
        <w:t>ГРН</w:t>
      </w:r>
      <w:r>
        <w:rPr>
          <w:rFonts w:ascii="Times New Roman" w:hAnsi="Times New Roman"/>
          <w:sz w:val="28"/>
        </w:rPr>
        <w:t xml:space="preserve">, </w:t>
      </w:r>
      <w:r>
        <w:rPr>
          <w:rFonts w:ascii="Times New Roman" w:hAnsi="Times New Roman"/>
          <w:sz w:val="28"/>
        </w:rPr>
        <w:t xml:space="preserve">Администрация </w:t>
      </w:r>
      <w:r>
        <w:rPr>
          <w:rFonts w:ascii="Times New Roman" w:hAnsi="Times New Roman"/>
          <w:sz w:val="28"/>
        </w:rPr>
        <w:t>обязан</w:t>
      </w:r>
      <w:r>
        <w:rPr>
          <w:rFonts w:ascii="Times New Roman" w:hAnsi="Times New Roman"/>
          <w:sz w:val="28"/>
        </w:rPr>
        <w:t xml:space="preserve">а в течение 7 календарных дней </w:t>
      </w:r>
      <w:r>
        <w:rPr>
          <w:rFonts w:ascii="Times New Roman" w:hAnsi="Times New Roman"/>
          <w:sz w:val="28"/>
        </w:rPr>
        <w:t>со дня принятия решения</w:t>
      </w:r>
      <w:r>
        <w:t xml:space="preserve"> </w:t>
      </w:r>
      <w:r>
        <w:rPr>
          <w:rFonts w:ascii="Times New Roman" w:hAnsi="Times New Roman"/>
          <w:sz w:val="28"/>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3.1.1.2. </w:t>
      </w: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w:t>
      </w:r>
      <w:r>
        <w:rPr>
          <w:rFonts w:ascii="Times New Roman" w:hAnsi="Times New Roman"/>
          <w:sz w:val="28"/>
        </w:rPr>
        <w:t xml:space="preserve">право на земельный участок </w:t>
      </w:r>
      <w:r>
        <w:rPr>
          <w:rFonts w:ascii="Times New Roman" w:hAnsi="Times New Roman"/>
          <w:sz w:val="28"/>
        </w:rPr>
        <w:t xml:space="preserve">не </w:t>
      </w:r>
      <w:r>
        <w:rPr>
          <w:rFonts w:ascii="Times New Roman" w:hAnsi="Times New Roman"/>
          <w:sz w:val="28"/>
        </w:rPr>
        <w:t>было ранее зарегистрировано в ЕГРН</w:t>
      </w:r>
      <w:r>
        <w:rPr>
          <w:rFonts w:ascii="Times New Roman" w:hAnsi="Times New Roman"/>
          <w:sz w:val="28"/>
        </w:rPr>
        <w:t xml:space="preserve">, Администрация </w:t>
      </w:r>
      <w:r>
        <w:rPr>
          <w:rFonts w:ascii="Times New Roman" w:hAnsi="Times New Roman"/>
          <w:sz w:val="28"/>
        </w:rPr>
        <w:t>обязан</w:t>
      </w:r>
      <w:r>
        <w:rPr>
          <w:rFonts w:ascii="Times New Roman" w:hAnsi="Times New Roman"/>
          <w:sz w:val="28"/>
        </w:rPr>
        <w:t>а</w:t>
      </w:r>
      <w:r>
        <w:rPr>
          <w:rFonts w:ascii="Times New Roman" w:hAnsi="Times New Roman"/>
          <w:sz w:val="28"/>
        </w:rPr>
        <w:t xml:space="preserve"> в </w:t>
      </w:r>
      <w:r>
        <w:rPr>
          <w:rFonts w:ascii="Times New Roman" w:hAnsi="Times New Roman"/>
          <w:sz w:val="28"/>
        </w:rPr>
        <w:t xml:space="preserve">течение 7 календарных дней </w:t>
      </w:r>
      <w:r>
        <w:rPr>
          <w:rFonts w:ascii="Times New Roman" w:hAnsi="Times New Roman"/>
          <w:sz w:val="28"/>
        </w:rPr>
        <w:t>со дня принятия решения</w:t>
      </w:r>
      <w:r>
        <w:t xml:space="preserve"> </w:t>
      </w:r>
      <w:r>
        <w:rPr>
          <w:rFonts w:ascii="Times New Roman" w:hAnsi="Times New Roman"/>
          <w:sz w:val="28"/>
        </w:rPr>
        <w:t xml:space="preserve">о </w:t>
      </w:r>
      <w:r>
        <w:rPr>
          <w:rFonts w:ascii="Times New Roman" w:hAnsi="Times New Roman"/>
          <w:sz w:val="28"/>
        </w:rPr>
        <w:t>прекращении права постоянного (бессрочного) пользования или права пожизненного наследуемого владения земельным участком</w:t>
      </w:r>
      <w:r>
        <w:rPr>
          <w:rFonts w:ascii="Times New Roman" w:hAnsi="Times New Roman"/>
          <w:sz w:val="28"/>
        </w:rPr>
        <w:t xml:space="preserve"> </w:t>
      </w:r>
      <w:r>
        <w:rPr>
          <w:rFonts w:ascii="Times New Roman" w:hAnsi="Times New Roman"/>
          <w:sz w:val="28"/>
        </w:rPr>
        <w:t>сообщить</w:t>
      </w:r>
      <w:r>
        <w:rPr>
          <w:rFonts w:ascii="Times New Roman" w:hAnsi="Times New Roman"/>
          <w:sz w:val="28"/>
        </w:rPr>
        <w:t xml:space="preserve"> </w:t>
      </w:r>
      <w:r>
        <w:rPr>
          <w:rFonts w:ascii="Times New Roman" w:hAnsi="Times New Roman"/>
          <w:sz w:val="28"/>
        </w:rPr>
        <w:t>в налоговый орган по месту нахождения такого земельного участка и в орган регистрации прав</w:t>
      </w:r>
      <w:r>
        <w:rPr>
          <w:rFonts w:ascii="Times New Roman" w:hAnsi="Times New Roman"/>
          <w:sz w:val="28"/>
        </w:rPr>
        <w:t xml:space="preserve"> </w:t>
      </w:r>
      <w:r>
        <w:rPr>
          <w:rFonts w:ascii="Times New Roman" w:hAnsi="Times New Roman"/>
          <w:sz w:val="28"/>
        </w:rPr>
        <w:t>об отказе от права на земельный участок</w:t>
      </w:r>
      <w:r>
        <w:rPr>
          <w:rFonts w:ascii="Times New Roman" w:hAnsi="Times New Roman"/>
          <w:sz w:val="28"/>
        </w:rPr>
        <w:t>.</w:t>
      </w:r>
      <w:r>
        <w:rPr>
          <w:rFonts w:ascii="Times New Roman" w:hAnsi="Times New Roman"/>
          <w:sz w:val="28"/>
        </w:rPr>
        <w:t xml:space="preserve"> </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 </w:t>
      </w:r>
      <w:bookmarkStart w:id="10" w:name="Par395"/>
      <w:bookmarkEnd w:id="10"/>
      <w:r>
        <w:rPr>
          <w:rFonts w:ascii="Times New Roman" w:hAnsi="Times New Roman"/>
          <w:sz w:val="28"/>
        </w:rPr>
        <w:t xml:space="preserve">Прием и регистрация </w:t>
      </w:r>
      <w:r>
        <w:rPr>
          <w:rFonts w:ascii="Times New Roman" w:hAnsi="Times New Roman"/>
          <w:sz w:val="28"/>
        </w:rPr>
        <w:t>заявления и документов о предоставлении муниципальной услуги.</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3.1.2.1. </w:t>
      </w:r>
      <w:r>
        <w:rPr>
          <w:rFonts w:ascii="Times New Roman" w:hAnsi="Times New Roman"/>
          <w:sz w:val="28"/>
        </w:rPr>
        <w:t>Основание для начала административной процедуры: поступление в Администрацию заявления и документов, предусмотренных п</w:t>
      </w:r>
      <w:r>
        <w:rPr>
          <w:rFonts w:ascii="Times New Roman" w:hAnsi="Times New Roman"/>
          <w:sz w:val="28"/>
        </w:rPr>
        <w:t>унктом</w:t>
      </w:r>
      <w:r>
        <w:rPr>
          <w:rFonts w:ascii="Times New Roman" w:hAnsi="Times New Roman"/>
          <w:sz w:val="28"/>
        </w:rPr>
        <w:t xml:space="preserve"> 2.6 административного регламента.</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1.2.2.</w:t>
      </w:r>
      <w:r>
        <w:rPr>
          <w:rFonts w:ascii="Times New Roman" w:hAnsi="Times New Roman"/>
          <w:sz w:val="28"/>
        </w:rPr>
        <w:t xml:space="preserve"> </w:t>
      </w:r>
      <w:r>
        <w:rPr>
          <w:rFonts w:ascii="Times New Roman" w:hAnsi="Times New Roman"/>
          <w:sz w:val="28"/>
        </w:rPr>
        <w:t xml:space="preserve">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Pr>
          <w:rFonts w:ascii="Times New Roman" w:hAnsi="Times New Roman"/>
          <w:sz w:val="28"/>
        </w:rPr>
        <w:t xml:space="preserve">(направленные) заявителем заявление и документы </w:t>
      </w:r>
      <w:r>
        <w:rPr>
          <w:rFonts w:ascii="Times New Roman" w:hAnsi="Times New Roman"/>
          <w:sz w:val="28"/>
        </w:rPr>
        <w:t xml:space="preserve">и в случае отсутствия установленных пунктом 2.9 </w:t>
      </w:r>
      <w:r>
        <w:rPr>
          <w:rFonts w:ascii="Times New Roman" w:hAnsi="Times New Roman"/>
          <w:sz w:val="28"/>
        </w:rPr>
        <w:t xml:space="preserve">административного </w:t>
      </w:r>
      <w:r>
        <w:rPr>
          <w:rFonts w:ascii="Times New Roman" w:hAnsi="Times New Roman"/>
          <w:sz w:val="28"/>
        </w:rPr>
        <w:t xml:space="preserve">регламента оснований для отказа в приеме </w:t>
      </w:r>
      <w:r>
        <w:rPr>
          <w:rFonts w:ascii="Times New Roman" w:hAnsi="Times New Roman"/>
          <w:sz w:val="28"/>
        </w:rPr>
        <w:t xml:space="preserve">регистрирует их в соответствии с правилами делопроизводства в течение не более 1 </w:t>
      </w:r>
      <w:r>
        <w:rPr>
          <w:rFonts w:ascii="Times New Roman" w:hAnsi="Times New Roman"/>
          <w:sz w:val="28"/>
        </w:rPr>
        <w:t xml:space="preserve">рабочего </w:t>
      </w:r>
      <w:r>
        <w:rPr>
          <w:rFonts w:ascii="Times New Roman" w:hAnsi="Times New Roman"/>
          <w:sz w:val="28"/>
        </w:rPr>
        <w:t>дня.</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наличии оснований для отказа в приеме документов, предусмотренных пунктом 2.9 </w:t>
      </w:r>
      <w:r>
        <w:rPr>
          <w:rFonts w:ascii="Times New Roman" w:hAnsi="Times New Roman"/>
          <w:sz w:val="28"/>
        </w:rPr>
        <w:t xml:space="preserve">административного </w:t>
      </w:r>
      <w:r>
        <w:rPr>
          <w:rFonts w:ascii="Times New Roman" w:hAnsi="Times New Roman"/>
          <w:sz w:val="28"/>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Pr>
          <w:rFonts w:ascii="Times New Roman" w:hAnsi="Times New Roman"/>
          <w:sz w:val="28"/>
        </w:rPr>
        <w:t xml:space="preserve"> </w:t>
      </w:r>
      <w:r>
        <w:rPr>
          <w:rFonts w:ascii="Times New Roman" w:hAnsi="Times New Roman"/>
          <w:sz w:val="28"/>
        </w:rPr>
        <w:t xml:space="preserve">(приложение 4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3.1.2.3. </w:t>
      </w:r>
      <w:r>
        <w:rPr>
          <w:rFonts w:ascii="Times New Roman" w:hAnsi="Times New Roman"/>
          <w:sz w:val="28"/>
        </w:rPr>
        <w:t>Лицо, ответственное за выполнение административной процедуры: работник Администрации, ответственный за обработку входящих документов.</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3.1.2.4. </w:t>
      </w:r>
      <w:r>
        <w:rPr>
          <w:rFonts w:ascii="Times New Roman" w:hAnsi="Times New Roman"/>
          <w:sz w:val="28"/>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Pr>
          <w:rFonts w:ascii="Times New Roman" w:hAnsi="Times New Roman"/>
          <w:sz w:val="28"/>
        </w:rPr>
        <w:t xml:space="preserve">административного </w:t>
      </w:r>
      <w:r>
        <w:rPr>
          <w:rFonts w:ascii="Times New Roman" w:hAnsi="Times New Roman"/>
          <w:sz w:val="28"/>
        </w:rPr>
        <w:t>регламента.</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3.1.2.</w:t>
      </w:r>
      <w:r>
        <w:rPr>
          <w:rFonts w:ascii="Times New Roman" w:hAnsi="Times New Roman"/>
          <w:sz w:val="28"/>
        </w:rPr>
        <w:t>5</w:t>
      </w:r>
      <w:r>
        <w:rPr>
          <w:rFonts w:ascii="Times New Roman" w:hAnsi="Times New Roman"/>
          <w:sz w:val="28"/>
        </w:rPr>
        <w:t xml:space="preserve">. </w:t>
      </w:r>
      <w:r>
        <w:rPr>
          <w:rFonts w:ascii="Times New Roman" w:hAnsi="Times New Roman"/>
          <w:sz w:val="28"/>
        </w:rPr>
        <w:t>Результат выполнения административной процедуры:</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 регистрация заявления о предоставлении муниципальной услуги и прилагаемых к нему документов.</w:t>
      </w:r>
    </w:p>
    <w:p w14:paraId="C9000000">
      <w:pPr>
        <w:widowControl w:val="0"/>
        <w:spacing w:after="0" w:line="240" w:lineRule="auto"/>
        <w:ind w:firstLine="709" w:left="0"/>
        <w:jc w:val="both"/>
        <w:rPr>
          <w:rFonts w:ascii="Times New Roman" w:hAnsi="Times New Roman"/>
          <w:sz w:val="28"/>
        </w:rPr>
      </w:pPr>
      <w:r>
        <w:rPr>
          <w:rFonts w:ascii="Times New Roman" w:hAnsi="Times New Roman"/>
          <w:sz w:val="28"/>
        </w:rPr>
        <w:t>3.1.3.</w:t>
      </w:r>
      <w:bookmarkStart w:id="11" w:name="Par411"/>
      <w:bookmarkEnd w:id="11"/>
      <w:r>
        <w:rPr>
          <w:rFonts w:ascii="Times New Roman" w:hAnsi="Times New Roman"/>
          <w:sz w:val="28"/>
        </w:rPr>
        <w:t xml:space="preserve"> </w:t>
      </w:r>
      <w:r>
        <w:rPr>
          <w:rFonts w:ascii="Times New Roman" w:hAnsi="Times New Roman"/>
          <w:sz w:val="28"/>
        </w:rPr>
        <w:t>Рассмотрение заявления и документов о предоставлении муниципальной услуги.</w:t>
      </w:r>
    </w:p>
    <w:p w14:paraId="C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3.1.3.1. </w:t>
      </w:r>
      <w:r>
        <w:rPr>
          <w:rFonts w:ascii="Times New Roman" w:hAnsi="Times New Roman"/>
          <w:sz w:val="28"/>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C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CC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w:t>
      </w:r>
      <w:r>
        <w:rPr>
          <w:rFonts w:ascii="Times New Roman" w:hAnsi="Times New Roman"/>
          <w:sz w:val="28"/>
        </w:rPr>
        <w:t>и условиям на получение муниципальной услуги</w:t>
      </w:r>
      <w:r>
        <w:rPr>
          <w:rFonts w:ascii="Times New Roman" w:hAnsi="Times New Roman"/>
          <w:sz w:val="28"/>
        </w:rPr>
        <w:t>;</w:t>
      </w:r>
      <w:r>
        <w:rPr>
          <w:rFonts w:ascii="Times New Roman" w:hAnsi="Times New Roman"/>
          <w:sz w:val="28"/>
        </w:rPr>
        <w:t xml:space="preserve"> </w:t>
      </w:r>
    </w:p>
    <w:p w14:paraId="CD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w:t>
      </w:r>
      <w:r>
        <w:rPr>
          <w:rFonts w:ascii="Times New Roman" w:hAnsi="Times New Roman"/>
          <w:sz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ascii="Times New Roman" w:hAnsi="Times New Roman"/>
          <w:sz w:val="28"/>
        </w:rPr>
        <w:t>.</w:t>
      </w:r>
    </w:p>
    <w:p w14:paraId="CE000000">
      <w:pPr>
        <w:widowControl w:val="0"/>
        <w:spacing w:after="0" w:line="240" w:lineRule="auto"/>
        <w:ind w:firstLine="709"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sz w:val="28"/>
        </w:rPr>
        <w:t>;</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w:t>
      </w:r>
      <w:r>
        <w:rPr>
          <w:rFonts w:ascii="Times New Roman" w:hAnsi="Times New Roman"/>
          <w:sz w:val="28"/>
        </w:rPr>
        <w:t>запрос у</w:t>
      </w:r>
      <w:r>
        <w:rPr>
          <w:rFonts w:ascii="Times New Roman" w:hAnsi="Times New Roman"/>
          <w:sz w:val="28"/>
        </w:rPr>
        <w:t xml:space="preserve"> заявителя д</w:t>
      </w:r>
      <w:r>
        <w:rPr>
          <w:rFonts w:ascii="Times New Roman" w:hAnsi="Times New Roman"/>
          <w:sz w:val="28"/>
        </w:rPr>
        <w:t>окумент</w:t>
      </w:r>
      <w:r>
        <w:rPr>
          <w:rFonts w:ascii="Times New Roman" w:hAnsi="Times New Roman"/>
          <w:sz w:val="28"/>
        </w:rPr>
        <w:t>ов</w:t>
      </w:r>
      <w:r>
        <w:rPr>
          <w:rFonts w:ascii="Times New Roman" w:hAnsi="Times New Roman"/>
          <w:sz w:val="28"/>
        </w:rPr>
        <w:t>, удостоверяющи</w:t>
      </w:r>
      <w:r>
        <w:rPr>
          <w:rFonts w:ascii="Times New Roman" w:hAnsi="Times New Roman"/>
          <w:sz w:val="28"/>
        </w:rPr>
        <w:t>х</w:t>
      </w:r>
      <w:r>
        <w:rPr>
          <w:rFonts w:ascii="Times New Roman" w:hAnsi="Times New Roman"/>
          <w:sz w:val="28"/>
        </w:rPr>
        <w:t xml:space="preserve"> права на </w:t>
      </w:r>
      <w:r>
        <w:rPr>
          <w:rFonts w:ascii="Times New Roman" w:hAnsi="Times New Roman"/>
          <w:sz w:val="28"/>
        </w:rPr>
        <w:t xml:space="preserve">землю, в случае, если </w:t>
      </w:r>
      <w:r>
        <w:rPr>
          <w:rFonts w:ascii="Times New Roman" w:hAnsi="Times New Roman"/>
          <w:sz w:val="28"/>
        </w:rPr>
        <w:t>указанные документы</w:t>
      </w:r>
      <w:r>
        <w:rPr>
          <w:rFonts w:ascii="Times New Roman" w:hAnsi="Times New Roman"/>
          <w:sz w:val="28"/>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hAnsi="Times New Roman"/>
          <w:sz w:val="28"/>
        </w:rPr>
        <w:t>ного самоуправления организаций;</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4</w:t>
      </w:r>
      <w:r>
        <w:rPr>
          <w:rFonts w:ascii="Times New Roman" w:hAnsi="Times New Roman"/>
          <w:sz w:val="28"/>
          <w:u w:val="single"/>
        </w:rPr>
        <w:t xml:space="preserve"> действие:</w:t>
      </w:r>
      <w:r>
        <w:rPr>
          <w:rFonts w:ascii="Times New Roman" w:hAnsi="Times New Roman"/>
          <w:sz w:val="28"/>
        </w:rPr>
        <w:t xml:space="preserve"> подготовка и представление проекта решения, а также заявления </w:t>
      </w:r>
      <w:r>
        <w:rPr>
          <w:rFonts w:ascii="Times New Roman" w:hAnsi="Times New Roman"/>
          <w:sz w:val="28"/>
        </w:rPr>
        <w:t xml:space="preserve">о предоставлении муниципальной услуги </w:t>
      </w:r>
      <w:r>
        <w:rPr>
          <w:rFonts w:ascii="Times New Roman" w:hAnsi="Times New Roman"/>
          <w:sz w:val="28"/>
        </w:rPr>
        <w:t>и документов должностному лицу Администрации, ответственному за принятие и подписание соответствующего решения.</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2</w:t>
      </w:r>
      <w:r>
        <w:rPr>
          <w:rFonts w:ascii="Times New Roman" w:hAnsi="Times New Roman"/>
          <w:sz w:val="28"/>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3</w:t>
      </w:r>
      <w:r>
        <w:rPr>
          <w:rFonts w:ascii="Times New Roman" w:hAnsi="Times New Roman"/>
          <w:sz w:val="28"/>
        </w:rPr>
        <w:t>.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w:t>
      </w:r>
      <w:r>
        <w:rPr>
          <w:rFonts w:ascii="Times New Roman" w:hAnsi="Times New Roman"/>
          <w:sz w:val="28"/>
        </w:rPr>
        <w:t>унктом</w:t>
      </w:r>
      <w:r>
        <w:rPr>
          <w:rFonts w:ascii="Times New Roman" w:hAnsi="Times New Roman"/>
          <w:sz w:val="28"/>
        </w:rPr>
        <w:t xml:space="preserve"> 2.10 </w:t>
      </w:r>
      <w:r>
        <w:rPr>
          <w:rFonts w:ascii="Times New Roman" w:hAnsi="Times New Roman"/>
          <w:sz w:val="28"/>
        </w:rPr>
        <w:t xml:space="preserve">административного </w:t>
      </w:r>
      <w:r>
        <w:rPr>
          <w:rFonts w:ascii="Times New Roman" w:hAnsi="Times New Roman"/>
          <w:sz w:val="28"/>
        </w:rPr>
        <w:t>регламента.</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4</w:t>
      </w:r>
      <w:r>
        <w:rPr>
          <w:rFonts w:ascii="Times New Roman" w:hAnsi="Times New Roman"/>
          <w:sz w:val="28"/>
        </w:rPr>
        <w:t>. Результат выполнения административной процедуры:</w:t>
      </w:r>
      <w:r>
        <w:rPr>
          <w:rFonts w:ascii="Times New Roman" w:hAnsi="Times New Roman"/>
          <w:sz w:val="28"/>
        </w:rPr>
        <w:t xml:space="preserve"> </w:t>
      </w:r>
    </w:p>
    <w:p w14:paraId="D4000000">
      <w:pPr>
        <w:widowControl w:val="0"/>
        <w:numPr>
          <w:ilvl w:val="0"/>
          <w:numId w:val="7"/>
        </w:numPr>
        <w:spacing w:after="0" w:line="240" w:lineRule="auto"/>
        <w:ind w:firstLine="993" w:left="0"/>
        <w:jc w:val="both"/>
        <w:rPr>
          <w:rFonts w:ascii="Times New Roman" w:hAnsi="Times New Roman"/>
          <w:sz w:val="28"/>
        </w:rPr>
      </w:pPr>
      <w:r>
        <w:rPr>
          <w:rFonts w:ascii="Times New Roman" w:hAnsi="Times New Roman"/>
          <w:sz w:val="28"/>
        </w:rPr>
        <w:t xml:space="preserve">подготовка проекта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hAnsi="Times New Roman"/>
          <w:sz w:val="28"/>
        </w:rPr>
        <w:t>;</w:t>
      </w:r>
    </w:p>
    <w:p w14:paraId="D500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 xml:space="preserve">подготовка проекта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 xml:space="preserve">об </w:t>
      </w:r>
      <w:r>
        <w:rPr>
          <w:rFonts w:ascii="Times New Roman" w:hAnsi="Times New Roman"/>
          <w:sz w:val="28"/>
        </w:rPr>
        <w:t xml:space="preserve">отказе в предоставлении </w:t>
      </w:r>
      <w:r>
        <w:rPr>
          <w:rFonts w:ascii="Times New Roman" w:hAnsi="Times New Roman"/>
          <w:color w:val="000000"/>
          <w:sz w:val="28"/>
        </w:rPr>
        <w:t>муниципальной услуги</w:t>
      </w:r>
      <w:r>
        <w:rPr>
          <w:rFonts w:ascii="Times New Roman" w:hAnsi="Times New Roman"/>
          <w:color w:val="000000"/>
          <w:sz w:val="28"/>
        </w:rPr>
        <w:t>;</w:t>
      </w:r>
      <w:r>
        <w:rPr>
          <w:rFonts w:ascii="Times New Roman" w:hAnsi="Times New Roman"/>
          <w:sz w:val="28"/>
        </w:rPr>
        <w:t xml:space="preserve"> </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Общий срок выполнения административной процедуры составляет не более </w:t>
      </w:r>
      <w:r>
        <w:rPr>
          <w:rFonts w:ascii="Times New Roman" w:hAnsi="Times New Roman"/>
          <w:sz w:val="28"/>
        </w:rPr>
        <w:t>24</w:t>
      </w:r>
      <w:r>
        <w:rPr>
          <w:rFonts w:ascii="Times New Roman" w:hAnsi="Times New Roman"/>
          <w:sz w:val="28"/>
        </w:rPr>
        <w:t xml:space="preserve">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дней</w:t>
      </w:r>
      <w:r>
        <w:rPr>
          <w:rFonts w:ascii="Times New Roman" w:hAnsi="Times New Roman"/>
          <w:sz w:val="28"/>
        </w:rPr>
        <w:t>;</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дней с даты окончания второй административной процедуры.</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подписание </w:t>
      </w:r>
      <w:r>
        <w:rPr>
          <w:rFonts w:ascii="Times New Roman" w:hAnsi="Times New Roman"/>
          <w:sz w:val="28"/>
        </w:rPr>
        <w:t xml:space="preserve">решения </w:t>
      </w:r>
      <w:r>
        <w:rPr>
          <w:rFonts w:ascii="Times New Roman" w:hAnsi="Times New Roman"/>
          <w:sz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hAnsi="Times New Roman"/>
          <w:sz w:val="28"/>
        </w:rPr>
        <w:t xml:space="preserve"> (приложение 2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подписание </w:t>
      </w:r>
      <w:r>
        <w:rPr>
          <w:rFonts w:ascii="Times New Roman" w:hAnsi="Times New Roman"/>
          <w:sz w:val="28"/>
        </w:rPr>
        <w:t>реше</w:t>
      </w:r>
      <w:r>
        <w:rPr>
          <w:rFonts w:ascii="Times New Roman" w:hAnsi="Times New Roman"/>
          <w:sz w:val="28"/>
        </w:rPr>
        <w:t>ния</w:t>
      </w:r>
      <w:r>
        <w:rPr>
          <w:rFonts w:ascii="Times New Roman" w:hAnsi="Times New Roman"/>
          <w:sz w:val="28"/>
        </w:rPr>
        <w:t xml:space="preserve"> об отказе в предоставлении муниципальной услуги</w:t>
      </w:r>
      <w:r>
        <w:rPr>
          <w:rFonts w:ascii="Times New Roman" w:hAnsi="Times New Roman"/>
          <w:sz w:val="28"/>
        </w:rPr>
        <w:t xml:space="preserve"> </w:t>
      </w:r>
      <w:r>
        <w:rPr>
          <w:rFonts w:ascii="Times New Roman" w:hAnsi="Times New Roman"/>
          <w:sz w:val="28"/>
        </w:rPr>
        <w:t xml:space="preserve">(приложение </w:t>
      </w:r>
      <w:r>
        <w:rPr>
          <w:rFonts w:ascii="Times New Roman" w:hAnsi="Times New Roman"/>
          <w:sz w:val="28"/>
        </w:rPr>
        <w:t>3</w:t>
      </w:r>
      <w:r>
        <w:rPr>
          <w:rFonts w:ascii="Times New Roman" w:hAnsi="Times New Roman"/>
          <w:sz w:val="28"/>
        </w:rPr>
        <w:t xml:space="preserve"> к </w:t>
      </w:r>
      <w:r>
        <w:rPr>
          <w:rFonts w:ascii="Times New Roman" w:hAnsi="Times New Roman"/>
          <w:sz w:val="28"/>
        </w:rPr>
        <w:t xml:space="preserve">настоящему </w:t>
      </w:r>
      <w:r>
        <w:rPr>
          <w:rFonts w:ascii="Times New Roman" w:hAnsi="Times New Roman"/>
          <w:sz w:val="28"/>
        </w:rPr>
        <w:t xml:space="preserve">административному </w:t>
      </w:r>
      <w:r>
        <w:rPr>
          <w:rFonts w:ascii="Times New Roman" w:hAnsi="Times New Roman"/>
          <w:sz w:val="28"/>
        </w:rPr>
        <w:t>регламенту)</w:t>
      </w:r>
      <w:r>
        <w:rPr>
          <w:rFonts w:ascii="Times New Roman" w:hAnsi="Times New Roman"/>
          <w:sz w:val="28"/>
        </w:rPr>
        <w:t xml:space="preserve">. </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hAnsi="Times New Roman"/>
          <w:sz w:val="28"/>
        </w:rPr>
        <w:t>3 календарных дней</w:t>
      </w:r>
      <w:r>
        <w:t xml:space="preserve"> </w:t>
      </w:r>
      <w:r>
        <w:rPr>
          <w:rFonts w:ascii="Times New Roman" w:hAnsi="Times New Roman"/>
          <w:sz w:val="28"/>
        </w:rPr>
        <w:t xml:space="preserve">с даты окончания </w:t>
      </w:r>
      <w:r>
        <w:rPr>
          <w:rFonts w:ascii="Times New Roman" w:hAnsi="Times New Roman"/>
          <w:sz w:val="28"/>
        </w:rPr>
        <w:t>третьей</w:t>
      </w:r>
      <w:r>
        <w:rPr>
          <w:rFonts w:ascii="Times New Roman" w:hAnsi="Times New Roman"/>
          <w:sz w:val="28"/>
        </w:rPr>
        <w:t xml:space="preserve"> административной процедуры</w:t>
      </w:r>
      <w:r>
        <w:rPr>
          <w:rFonts w:ascii="Times New Roman" w:hAnsi="Times New Roman"/>
          <w:sz w:val="28"/>
        </w:rPr>
        <w:t>.</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Администрации</w:t>
      </w:r>
      <w:r>
        <w:rPr>
          <w:rFonts w:ascii="Times New Roman" w:hAnsi="Times New Roman"/>
          <w:sz w:val="28"/>
        </w:rPr>
        <w:t>, ответственный за обработку исходящих документов</w:t>
      </w:r>
      <w:r>
        <w:rPr>
          <w:rFonts w:ascii="Times New Roman" w:hAnsi="Times New Roman"/>
          <w:sz w:val="28"/>
        </w:rPr>
        <w:t>.</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E4000000">
      <w:pPr>
        <w:widowControl w:val="0"/>
        <w:spacing w:after="0" w:line="240" w:lineRule="auto"/>
        <w:ind w:firstLine="709" w:left="0"/>
        <w:jc w:val="both"/>
        <w:rPr>
          <w:rFonts w:ascii="Times New Roman" w:hAnsi="Times New Roman"/>
          <w:sz w:val="28"/>
        </w:rPr>
      </w:pP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 в личном кабинете на ЕПГУ или на ПГУ ЛО заполнить в электронной форме заявление на оказание муниципальной услуги;</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sz w:val="28"/>
        </w:rPr>
        <w:t>и(</w:t>
      </w:r>
      <w:r>
        <w:rPr>
          <w:rFonts w:ascii="Times New Roman" w:hAnsi="Times New Roman"/>
          <w:sz w:val="28"/>
        </w:rPr>
        <w:t>или) ЕПГУ.</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F7000000">
      <w:pPr>
        <w:widowControl w:val="0"/>
        <w:spacing w:after="0" w:line="240" w:lineRule="auto"/>
        <w:ind w:firstLine="709" w:left="0"/>
        <w:jc w:val="both"/>
        <w:rPr>
          <w:rFonts w:ascii="Times New Roman" w:hAnsi="Times New Roman"/>
          <w:sz w:val="28"/>
        </w:rPr>
      </w:pP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F9000000">
      <w:pPr>
        <w:widowControl w:val="0"/>
        <w:spacing w:after="0" w:line="240" w:lineRule="auto"/>
        <w:ind w:firstLine="709" w:left="0"/>
        <w:jc w:val="both"/>
        <w:rPr>
          <w:rFonts w:ascii="Times New Roman" w:hAnsi="Times New Roman"/>
          <w:sz w:val="28"/>
        </w:rPr>
      </w:pP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w:t>
      </w:r>
      <w:r>
        <w:rPr>
          <w:rFonts w:ascii="Times New Roman" w:hAnsi="Times New Roman"/>
          <w:sz w:val="28"/>
        </w:rPr>
        <w:t xml:space="preserve">копии документа, содержащего опечатки </w:t>
      </w:r>
      <w:r>
        <w:rPr>
          <w:rFonts w:ascii="Times New Roman" w:hAnsi="Times New Roman"/>
          <w:sz w:val="28"/>
        </w:rPr>
        <w:t>и(</w:t>
      </w:r>
      <w:r>
        <w:rPr>
          <w:rFonts w:ascii="Times New Roman" w:hAnsi="Times New Roman"/>
          <w:sz w:val="28"/>
        </w:rPr>
        <w:t xml:space="preserve">или) ошибки (приложение </w:t>
      </w:r>
      <w:r>
        <w:rPr>
          <w:rFonts w:ascii="Times New Roman" w:hAnsi="Times New Roman"/>
          <w:sz w:val="28"/>
        </w:rPr>
        <w:t>5</w:t>
      </w:r>
      <w:r>
        <w:rPr>
          <w:rFonts w:ascii="Times New Roman" w:hAnsi="Times New Roman"/>
          <w:sz w:val="28"/>
        </w:rPr>
        <w:t xml:space="preserve"> к настоящему административному регламенту).</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3</w:t>
      </w:r>
      <w:r>
        <w:rPr>
          <w:rFonts w:ascii="Times New Roman" w:hAnsi="Times New Roman"/>
          <w:sz w:val="28"/>
        </w:rPr>
        <w:t xml:space="preserve"> 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FC000000">
      <w:pPr>
        <w:widowControl w:val="0"/>
        <w:spacing w:after="0" w:line="240" w:lineRule="auto"/>
        <w:ind w:firstLine="709" w:left="0"/>
        <w:jc w:val="both"/>
        <w:rPr>
          <w:rFonts w:ascii="Times New Roman" w:hAnsi="Times New Roman"/>
          <w:sz w:val="28"/>
        </w:rPr>
      </w:pPr>
    </w:p>
    <w:p w14:paraId="FD000000">
      <w:pPr>
        <w:spacing w:after="0" w:line="240" w:lineRule="auto"/>
        <w:ind/>
        <w:jc w:val="center"/>
        <w:outlineLvl w:val="0"/>
        <w:rPr>
          <w:rFonts w:ascii="Times New Roman" w:hAnsi="Times New Roman"/>
          <w:sz w:val="28"/>
        </w:rPr>
      </w:pPr>
      <w:bookmarkStart w:id="12" w:name="Par469"/>
      <w:bookmarkEnd w:id="12"/>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 регламента</w:t>
      </w:r>
    </w:p>
    <w:p w14:paraId="FE000000">
      <w:pPr>
        <w:spacing w:after="0" w:line="240" w:lineRule="auto"/>
        <w:ind/>
        <w:jc w:val="center"/>
        <w:outlineLvl w:val="0"/>
        <w:rPr>
          <w:rFonts w:ascii="Times New Roman" w:hAnsi="Times New Roman"/>
          <w:b w:val="1"/>
          <w:sz w:val="28"/>
        </w:rPr>
      </w:pPr>
    </w:p>
    <w:p w14:paraId="FF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4.1. 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и исполнением ответственными должностными лицами положений </w:t>
      </w:r>
      <w:r>
        <w:rPr>
          <w:rFonts w:ascii="Times New Roman" w:hAnsi="Times New Roman"/>
          <w:sz w:val="28"/>
        </w:rPr>
        <w:t>а</w:t>
      </w:r>
      <w:r>
        <w:rPr>
          <w:rFonts w:ascii="Times New Roman" w:hAnsi="Times New Roman"/>
          <w:sz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специалистами </w:t>
      </w:r>
      <w:r>
        <w:rPr>
          <w:rFonts w:ascii="Times New Roman" w:hAnsi="Times New Roman"/>
          <w:sz w:val="28"/>
        </w:rPr>
        <w:t>Администрации</w:t>
      </w:r>
      <w:r>
        <w:rPr>
          <w:rFonts w:ascii="Times New Roman" w:hAnsi="Times New Roman"/>
          <w:sz w:val="28"/>
        </w:rPr>
        <w:t xml:space="preserve"> по каждой процедуре в соответствии с установленным настоящим</w:t>
      </w:r>
      <w:r>
        <w:rPr>
          <w:rFonts w:ascii="Times New Roman" w:hAnsi="Times New Roman"/>
          <w:sz w:val="28"/>
        </w:rPr>
        <w:t xml:space="preserve"> административным регламентом</w:t>
      </w:r>
      <w:r>
        <w:rPr>
          <w:rFonts w:ascii="Times New Roman" w:hAnsi="Times New Roman"/>
          <w:sz w:val="28"/>
        </w:rPr>
        <w:t xml:space="preserve"> содержанием действий и сроками их осуществления, а также путем проведения руководителем (заместителем руководителя) </w:t>
      </w:r>
      <w:r>
        <w:rPr>
          <w:rFonts w:ascii="Times New Roman" w:hAnsi="Times New Roman"/>
          <w:sz w:val="28"/>
        </w:rPr>
        <w:t>Администрации</w:t>
      </w:r>
      <w:r>
        <w:rPr>
          <w:rFonts w:ascii="Times New Roman" w:hAnsi="Times New Roman"/>
          <w:sz w:val="28"/>
        </w:rPr>
        <w:t xml:space="preserve"> проверок исполнения положений настоящ</w:t>
      </w:r>
      <w:r>
        <w:rPr>
          <w:rFonts w:ascii="Times New Roman" w:hAnsi="Times New Roman"/>
          <w:sz w:val="28"/>
        </w:rPr>
        <w:t>его административного регламента</w:t>
      </w:r>
      <w:r>
        <w:rPr>
          <w:rFonts w:ascii="Times New Roman" w:hAnsi="Times New Roman"/>
          <w:sz w:val="28"/>
        </w:rPr>
        <w:t>, иных нормативных правовых актов.</w:t>
      </w:r>
    </w:p>
    <w:p w14:paraId="01010000">
      <w:pPr>
        <w:widowControl w:val="0"/>
        <w:spacing w:after="0" w:line="240" w:lineRule="auto"/>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02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муниципальной услуги проводятся плановые и внеплановые проверки.</w:t>
      </w:r>
    </w:p>
    <w:p w14:paraId="03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sz w:val="28"/>
        </w:rPr>
        <w:t>Администрации</w:t>
      </w:r>
      <w:r>
        <w:rPr>
          <w:rFonts w:ascii="Times New Roman" w:hAnsi="Times New Roman"/>
          <w:sz w:val="28"/>
        </w:rPr>
        <w:t>.</w:t>
      </w:r>
    </w:p>
    <w:p w14:paraId="04010000">
      <w:pPr>
        <w:widowControl w:val="0"/>
        <w:spacing w:after="0" w:line="240" w:lineRule="auto"/>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5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rPr>
        <w:t>Администрации</w:t>
      </w:r>
      <w:r>
        <w:rPr>
          <w:rFonts w:ascii="Times New Roman" w:hAnsi="Times New Roman"/>
          <w:sz w:val="28"/>
        </w:rPr>
        <w:t>.</w:t>
      </w:r>
    </w:p>
    <w:p w14:paraId="06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регламента по предоставлению муниципальной услуги.</w:t>
      </w:r>
    </w:p>
    <w:p w14:paraId="07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8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09010000">
      <w:pPr>
        <w:widowControl w:val="0"/>
        <w:spacing w:after="0" w:line="240" w:lineRule="auto"/>
        <w:ind w:firstLine="540"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A010000">
      <w:pPr>
        <w:widowControl w:val="0"/>
        <w:spacing w:after="0" w:line="240" w:lineRule="auto"/>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w:t>
      </w:r>
      <w:r>
        <w:rPr>
          <w:rFonts w:ascii="Times New Roman" w:hAnsi="Times New Roman"/>
          <w:sz w:val="28"/>
        </w:rPr>
        <w:t xml:space="preserve"> административным регламентом</w:t>
      </w:r>
      <w:r>
        <w:rPr>
          <w:rFonts w:ascii="Times New Roman" w:hAnsi="Times New Roman"/>
          <w:sz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Администрации</w:t>
      </w:r>
      <w:r>
        <w:rPr>
          <w:rFonts w:ascii="Times New Roman" w:hAnsi="Times New Roman"/>
          <w:sz w:val="28"/>
        </w:rPr>
        <w:t xml:space="preserve"> несет персональную ответственность за обеспечение предоставления муниципальной услуги.</w:t>
      </w:r>
    </w:p>
    <w:p w14:paraId="0C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при предоставлении муниципальной услуги несут персональную ответственность:</w:t>
      </w:r>
    </w:p>
    <w:p w14:paraId="0D010000">
      <w:pPr>
        <w:widowControl w:val="0"/>
        <w:numPr>
          <w:ilvl w:val="0"/>
          <w:numId w:val="8"/>
        </w:numPr>
        <w:spacing w:after="0" w:line="240" w:lineRule="auto"/>
        <w:ind w:firstLine="567" w:left="0"/>
        <w:jc w:val="both"/>
        <w:rPr>
          <w:rFonts w:ascii="Times New Roman" w:hAnsi="Times New Roman"/>
          <w:sz w:val="28"/>
        </w:rPr>
      </w:pPr>
      <w:r>
        <w:rPr>
          <w:rFonts w:ascii="Times New Roman" w:hAnsi="Times New Roman"/>
          <w:sz w:val="28"/>
        </w:rPr>
        <w:t>за неисполнение или ненадлежащее исполнение административных процедур при предоставлении муниципальной услуги;</w:t>
      </w:r>
    </w:p>
    <w:p w14:paraId="0E010000">
      <w:pPr>
        <w:widowControl w:val="0"/>
        <w:numPr>
          <w:ilvl w:val="0"/>
          <w:numId w:val="8"/>
        </w:numPr>
        <w:spacing w:after="0" w:line="240" w:lineRule="auto"/>
        <w:ind w:firstLine="567" w:left="0"/>
        <w:jc w:val="both"/>
        <w:rPr>
          <w:rFonts w:ascii="Times New Roman" w:hAnsi="Times New Roman"/>
          <w:sz w:val="28"/>
        </w:rPr>
      </w:pPr>
      <w:r>
        <w:rPr>
          <w:rFonts w:ascii="Times New Roman" w:hAnsi="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F010000">
      <w:pPr>
        <w:widowControl w:val="0"/>
        <w:spacing w:after="0" w:line="240" w:lineRule="auto"/>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w:t>
      </w:r>
      <w:r>
        <w:rPr>
          <w:rFonts w:ascii="Times New Roman" w:hAnsi="Times New Roman"/>
          <w:sz w:val="28"/>
        </w:rPr>
        <w:t>его административного регламента</w:t>
      </w:r>
      <w:r>
        <w:rPr>
          <w:rFonts w:ascii="Times New Roman" w:hAnsi="Times New Roman"/>
          <w:sz w:val="28"/>
        </w:rPr>
        <w:t xml:space="preserve">, привлекаются к ответственности в порядке, установленном действующим законодательством </w:t>
      </w:r>
      <w:r>
        <w:rPr>
          <w:rFonts w:ascii="Times New Roman" w:hAnsi="Times New Roman"/>
          <w:sz w:val="28"/>
        </w:rPr>
        <w:t>Российской Федерации</w:t>
      </w:r>
      <w:r>
        <w:rPr>
          <w:rFonts w:ascii="Times New Roman" w:hAnsi="Times New Roman"/>
          <w:sz w:val="28"/>
        </w:rPr>
        <w:t>.</w:t>
      </w:r>
    </w:p>
    <w:p w14:paraId="10010000">
      <w:pPr>
        <w:widowControl w:val="0"/>
        <w:spacing w:after="0" w:line="240" w:lineRule="auto"/>
        <w:ind/>
        <w:jc w:val="center"/>
        <w:outlineLvl w:val="1"/>
        <w:rPr>
          <w:rFonts w:ascii="Times New Roman" w:hAnsi="Times New Roman"/>
          <w:sz w:val="28"/>
        </w:rPr>
      </w:pPr>
    </w:p>
    <w:p w14:paraId="11010000">
      <w:pPr>
        <w:widowControl w:val="0"/>
        <w:spacing w:after="0" w:line="240" w:lineRule="auto"/>
        <w:ind/>
        <w:jc w:val="center"/>
        <w:outlineLvl w:val="1"/>
        <w:rPr>
          <w:rFonts w:ascii="Times New Roman" w:hAnsi="Times New Roman"/>
          <w:sz w:val="28"/>
        </w:rPr>
      </w:pPr>
      <w:bookmarkStart w:id="13" w:name="Par491"/>
      <w:bookmarkEnd w:id="13"/>
      <w:r>
        <w:rPr>
          <w:rFonts w:ascii="Times New Roman" w:hAnsi="Times New Roman"/>
          <w:sz w:val="28"/>
        </w:rPr>
        <w:t>5</w:t>
      </w:r>
      <w:r>
        <w:rPr>
          <w:rFonts w:ascii="Times New Roman" w:hAnsi="Times New Roman"/>
          <w:sz w:val="28"/>
        </w:rPr>
        <w:t xml:space="preserve">. </w:t>
      </w:r>
      <w:bookmarkStart w:id="14" w:name="Par540"/>
      <w:bookmarkEnd w:id="14"/>
      <w:r>
        <w:rPr>
          <w:rFonts w:ascii="Times New Roman" w:hAnsi="Times New Roman"/>
          <w:sz w:val="28"/>
        </w:rPr>
        <w:t>Досудебный (внесудебный) порядок обжалования решений</w:t>
      </w:r>
    </w:p>
    <w:p w14:paraId="12010000">
      <w:pPr>
        <w:widowControl w:val="0"/>
        <w:spacing w:after="0" w:line="240" w:lineRule="auto"/>
        <w:ind/>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hAnsi="Times New Roman"/>
          <w:sz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010000">
      <w:pPr>
        <w:spacing w:after="0" w:line="240" w:lineRule="auto"/>
        <w:ind/>
        <w:jc w:val="center"/>
        <w:rPr>
          <w:rFonts w:ascii="Times New Roman" w:hAnsi="Times New Roman"/>
          <w:sz w:val="28"/>
        </w:rPr>
      </w:pPr>
    </w:p>
    <w:p w14:paraId="14010000">
      <w:pPr>
        <w:spacing w:after="0" w:line="240" w:lineRule="auto"/>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5.2. </w:t>
      </w:r>
      <w:r>
        <w:rPr>
          <w:rFonts w:ascii="Times New Roman" w:hAnsi="Times New Roman"/>
          <w:sz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sz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sz w:val="28"/>
        </w:rPr>
        <w:t>являются</w:t>
      </w:r>
      <w:r>
        <w:t xml:space="preserve"> </w:t>
      </w:r>
      <w:r>
        <w:rPr>
          <w:rFonts w:ascii="Times New Roman" w:hAnsi="Times New Roman"/>
          <w:sz w:val="28"/>
        </w:rPr>
        <w:t>в том числе следующие случаи:</w:t>
      </w:r>
    </w:p>
    <w:p w14:paraId="16010000">
      <w:pPr>
        <w:spacing w:after="0" w:line="240" w:lineRule="auto"/>
        <w:ind w:firstLine="709" w:left="0"/>
        <w:contextualSpacing w:val="1"/>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010000">
      <w:pPr>
        <w:spacing w:after="0" w:line="240" w:lineRule="auto"/>
        <w:ind w:firstLine="709"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 для предоставления муниципальной услуги;</w:t>
      </w:r>
    </w:p>
    <w:p w14:paraId="19010000">
      <w:pPr>
        <w:spacing w:after="0" w:line="240" w:lineRule="auto"/>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010000">
      <w:pPr>
        <w:spacing w:after="0" w:line="240" w:lineRule="auto"/>
        <w:ind w:firstLine="709"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010000">
      <w:pPr>
        <w:spacing w:after="0" w:line="240" w:lineRule="auto"/>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01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Pr>
          <w:rFonts w:ascii="Times New Roman" w:hAnsi="Times New Roman"/>
          <w:sz w:val="28"/>
        </w:rPr>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rPr>
        <w:t xml:space="preserve">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sz w:val="28"/>
        </w:rPr>
        <w:t>или муниципальных услуг в полном объеме в порядке, определенном частью 1.3 статьи 16 Федерального закона от 27.07.2010 № 210-ФЗ;</w:t>
      </w:r>
    </w:p>
    <w:p w14:paraId="1D010000">
      <w:pPr>
        <w:spacing w:after="0" w:line="240" w:lineRule="auto"/>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1E010000">
      <w:pPr>
        <w:spacing w:after="0" w:line="240" w:lineRule="auto"/>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sz w:val="28"/>
        </w:rPr>
        <w:t xml:space="preserve"> от 27.07.2010 № 210-ФЗ</w:t>
      </w:r>
      <w:r>
        <w:rPr>
          <w:rFonts w:ascii="Times New Roman" w:hAnsi="Times New Roman"/>
          <w:sz w:val="28"/>
        </w:rPr>
        <w:t>;</w:t>
      </w:r>
    </w:p>
    <w:p w14:paraId="1F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8"/>
        </w:rPr>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1010000">
      <w:pPr>
        <w:spacing w:after="0" w:line="240" w:lineRule="auto"/>
        <w:ind w:firstLine="709" w:left="0"/>
        <w:contextualSpacing w:val="1"/>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2010000">
      <w:pPr>
        <w:spacing w:after="0" w:line="240" w:lineRule="auto"/>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23010000">
      <w:pPr>
        <w:spacing w:after="0" w:line="240" w:lineRule="auto"/>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24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sz w:val="28"/>
        </w:rPr>
        <w:t>и(</w:t>
      </w:r>
      <w:r>
        <w:rPr>
          <w:rFonts w:ascii="Times New Roman" w:hAnsi="Times New Roman"/>
          <w:sz w:val="28"/>
        </w:rPr>
        <w:t>или) работника, решения и действия (бездействие) которых обжалуются;</w:t>
      </w:r>
    </w:p>
    <w:p w14:paraId="25010000">
      <w:pPr>
        <w:spacing w:after="0" w:line="240" w:lineRule="auto"/>
        <w:ind w:firstLine="709" w:left="0"/>
        <w:contextualSpacing w:val="1"/>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010000">
      <w:pPr>
        <w:spacing w:after="0" w:line="240" w:lineRule="auto"/>
        <w:ind w:firstLine="709" w:left="0"/>
        <w:contextualSpacing w:val="1"/>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Pr>
          <w:rFonts w:ascii="Times New Roman" w:hAnsi="Times New Roman"/>
          <w:sz w:val="28"/>
        </w:rPr>
        <w:t xml:space="preserve"> муниципального служащего, филиала, отдела, удаленного рабочего места ГБУ ЛО «МФЦ», его работника;</w:t>
      </w:r>
    </w:p>
    <w:p w14:paraId="27010000">
      <w:pPr>
        <w:spacing w:after="0" w:line="240" w:lineRule="auto"/>
        <w:ind w:firstLine="709" w:left="0"/>
        <w:contextualSpacing w:val="1"/>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010000">
      <w:pPr>
        <w:spacing w:after="0" w:line="240" w:lineRule="auto"/>
        <w:ind w:firstLine="709" w:left="0"/>
        <w:jc w:val="both"/>
        <w:rPr>
          <w:rFonts w:ascii="Times New Roman" w:hAnsi="Times New Roman"/>
          <w:sz w:val="28"/>
        </w:rPr>
      </w:pPr>
      <w:r>
        <w:rPr>
          <w:rFonts w:ascii="Times New Roman" w:hAnsi="Times New Roman"/>
          <w:sz w:val="28"/>
        </w:rPr>
        <w:t xml:space="preserve">5.5. </w:t>
      </w:r>
      <w:r>
        <w:rPr>
          <w:rFonts w:ascii="Times New Roman" w:hAnsi="Times New Roman"/>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5.6. </w:t>
      </w:r>
      <w:r>
        <w:rPr>
          <w:rFonts w:ascii="Times New Roman" w:hAnsi="Times New Roman"/>
          <w:sz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sz w:val="28"/>
        </w:rPr>
        <w:t xml:space="preserve"> установленного срока таких исправлений - в течение пяти рабочих дней со дня ее регистрации.</w:t>
      </w:r>
    </w:p>
    <w:p w14:paraId="2A010000">
      <w:pPr>
        <w:spacing w:after="0" w:line="240" w:lineRule="auto"/>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2B010000">
      <w:pPr>
        <w:spacing w:after="0" w:line="240" w:lineRule="auto"/>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010000">
      <w:pPr>
        <w:spacing w:after="0" w:line="240" w:lineRule="auto"/>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2D010000">
      <w:pPr>
        <w:spacing w:after="0" w:line="240" w:lineRule="auto"/>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010000">
      <w:pPr>
        <w:spacing w:after="0" w:line="240" w:lineRule="auto"/>
        <w:ind w:firstLine="709"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F010000">
      <w:pPr>
        <w:spacing w:after="0" w:line="240" w:lineRule="auto"/>
        <w:ind w:firstLine="70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010000">
      <w:pPr>
        <w:spacing w:after="0" w:line="240" w:lineRule="auto"/>
        <w:ind w:firstLine="709"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10000">
      <w:pPr>
        <w:widowControl w:val="0"/>
        <w:spacing w:after="0" w:line="240" w:lineRule="auto"/>
        <w:ind w:firstLine="540" w:left="0"/>
        <w:jc w:val="both"/>
        <w:rPr>
          <w:rFonts w:ascii="Calibri" w:hAnsi="Calibri"/>
        </w:rPr>
      </w:pPr>
    </w:p>
    <w:p w14:paraId="32010000">
      <w:pPr>
        <w:widowControl w:val="0"/>
        <w:spacing w:after="0" w:line="240" w:lineRule="auto"/>
        <w:ind w:firstLine="709" w:left="0"/>
        <w:jc w:val="center"/>
        <w:rPr>
          <w:rFonts w:ascii="Times New Roman" w:hAnsi="Times New Roman"/>
          <w:sz w:val="28"/>
        </w:rPr>
      </w:pPr>
      <w:r>
        <w:rPr>
          <w:rFonts w:ascii="Times New Roman" w:hAnsi="Times New Roman"/>
          <w:sz w:val="28"/>
        </w:rPr>
        <w:t>6. Особенности выполнения административных процедур</w:t>
      </w:r>
    </w:p>
    <w:p w14:paraId="33010000">
      <w:pPr>
        <w:widowControl w:val="0"/>
        <w:spacing w:after="0" w:line="240" w:lineRule="auto"/>
        <w:ind w:firstLine="709" w:left="0"/>
        <w:jc w:val="center"/>
        <w:rPr>
          <w:rFonts w:ascii="Times New Roman" w:hAnsi="Times New Roman"/>
          <w:sz w:val="28"/>
        </w:rPr>
      </w:pPr>
      <w:r>
        <w:rPr>
          <w:rFonts w:ascii="Times New Roman" w:hAnsi="Times New Roman"/>
          <w:sz w:val="28"/>
        </w:rPr>
        <w:t>в многофункциональных центрах</w:t>
      </w:r>
    </w:p>
    <w:p w14:paraId="34010000">
      <w:pPr>
        <w:widowControl w:val="0"/>
        <w:spacing w:after="0" w:line="240" w:lineRule="auto"/>
        <w:ind w:firstLine="709" w:left="0"/>
        <w:jc w:val="both"/>
        <w:rPr>
          <w:rFonts w:ascii="Times New Roman" w:hAnsi="Times New Roman"/>
          <w:sz w:val="28"/>
        </w:rPr>
      </w:pPr>
    </w:p>
    <w:p w14:paraId="3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w:t>
      </w:r>
      <w:r>
        <w:rPr>
          <w:rFonts w:ascii="Times New Roman" w:hAnsi="Times New Roman"/>
          <w:sz w:val="28"/>
        </w:rPr>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010000">
      <w:pPr>
        <w:widowControl w:val="0"/>
        <w:spacing w:after="0" w:line="240" w:lineRule="auto"/>
        <w:ind w:firstLine="709"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8010000">
      <w:pPr>
        <w:widowControl w:val="0"/>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010000">
      <w:pPr>
        <w:widowControl w:val="0"/>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3A010000">
      <w:pPr>
        <w:widowControl w:val="0"/>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3B010000">
      <w:pPr>
        <w:widowControl w:val="0"/>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3C010000">
      <w:pPr>
        <w:widowControl w:val="0"/>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010000">
      <w:pPr>
        <w:widowControl w:val="0"/>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3E010000">
      <w:pPr>
        <w:widowControl w:val="0"/>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3F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40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1010000">
      <w:pPr>
        <w:widowControl w:val="0"/>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4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При установлении </w:t>
      </w:r>
      <w:r>
        <w:rPr>
          <w:rFonts w:ascii="Times New Roman" w:hAnsi="Times New Roman"/>
          <w:sz w:val="28"/>
        </w:rPr>
        <w:t xml:space="preserve">оснований для отказа в приеме </w:t>
      </w:r>
      <w:r>
        <w:rPr>
          <w:rFonts w:ascii="Times New Roman" w:hAnsi="Times New Roman"/>
          <w:sz w:val="28"/>
        </w:rPr>
        <w:t xml:space="preserve">документов, </w:t>
      </w:r>
      <w:r>
        <w:rPr>
          <w:rFonts w:ascii="Times New Roman" w:hAnsi="Times New Roman"/>
          <w:sz w:val="28"/>
        </w:rPr>
        <w:t xml:space="preserve">указанных </w:t>
      </w:r>
      <w:r>
        <w:rPr>
          <w:rFonts w:ascii="Times New Roman" w:hAnsi="Times New Roman"/>
          <w:sz w:val="28"/>
        </w:rPr>
        <w:t xml:space="preserve">в </w:t>
      </w:r>
      <w:r>
        <w:rPr>
          <w:rFonts w:ascii="Times New Roman" w:hAnsi="Times New Roman"/>
          <w:sz w:val="28"/>
        </w:rPr>
        <w:t>пункте 2.</w:t>
      </w:r>
      <w:r>
        <w:rPr>
          <w:rFonts w:ascii="Times New Roman" w:hAnsi="Times New Roman"/>
          <w:sz w:val="28"/>
        </w:rPr>
        <w:t>9</w:t>
      </w:r>
      <w:r>
        <w:rPr>
          <w:rFonts w:ascii="Times New Roman" w:hAnsi="Times New Roman"/>
          <w:sz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3010000">
      <w:pPr>
        <w:widowControl w:val="0"/>
        <w:spacing w:after="0" w:line="240" w:lineRule="auto"/>
        <w:ind w:firstLine="709" w:left="0"/>
        <w:jc w:val="both"/>
        <w:rPr>
          <w:rFonts w:ascii="Times New Roman" w:hAnsi="Times New Roman"/>
          <w:sz w:val="28"/>
        </w:rPr>
      </w:pPr>
      <w:r>
        <w:rPr>
          <w:rFonts w:ascii="Times New Roman" w:hAnsi="Times New Roman"/>
          <w:sz w:val="28"/>
        </w:rPr>
        <w:t>сообщает заявителю</w:t>
      </w:r>
      <w:r>
        <w:rPr>
          <w:rFonts w:ascii="Times New Roman" w:hAnsi="Times New Roman"/>
          <w:sz w:val="28"/>
        </w:rPr>
        <w:t xml:space="preserve"> о наличии оснований для отказа в приеме документов;</w:t>
      </w:r>
    </w:p>
    <w:p w14:paraId="4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предлагает заявителю </w:t>
      </w:r>
      <w:r>
        <w:rPr>
          <w:rFonts w:ascii="Times New Roman" w:hAnsi="Times New Roman"/>
          <w:sz w:val="28"/>
        </w:rPr>
        <w:t xml:space="preserve">принять меры к </w:t>
      </w:r>
      <w:r>
        <w:rPr>
          <w:rFonts w:ascii="Times New Roman" w:hAnsi="Times New Roman"/>
          <w:sz w:val="28"/>
        </w:rPr>
        <w:t>устран</w:t>
      </w:r>
      <w:r>
        <w:rPr>
          <w:rFonts w:ascii="Times New Roman" w:hAnsi="Times New Roman"/>
          <w:sz w:val="28"/>
        </w:rPr>
        <w:t>ению</w:t>
      </w:r>
      <w:r>
        <w:rPr>
          <w:rFonts w:ascii="Times New Roman" w:hAnsi="Times New Roman"/>
          <w:sz w:val="28"/>
        </w:rPr>
        <w:t xml:space="preserve"> </w:t>
      </w:r>
      <w:r>
        <w:rPr>
          <w:rFonts w:ascii="Times New Roman" w:hAnsi="Times New Roman"/>
          <w:sz w:val="28"/>
        </w:rPr>
        <w:t>выявленны</w:t>
      </w:r>
      <w:r>
        <w:rPr>
          <w:rFonts w:ascii="Times New Roman" w:hAnsi="Times New Roman"/>
          <w:sz w:val="28"/>
        </w:rPr>
        <w:t>х</w:t>
      </w:r>
      <w:r>
        <w:rPr>
          <w:rFonts w:ascii="Times New Roman" w:hAnsi="Times New Roman"/>
          <w:sz w:val="28"/>
        </w:rPr>
        <w:t xml:space="preserve"> </w:t>
      </w:r>
      <w:r>
        <w:rPr>
          <w:rFonts w:ascii="Times New Roman" w:hAnsi="Times New Roman"/>
          <w:sz w:val="28"/>
        </w:rPr>
        <w:t>основани</w:t>
      </w:r>
      <w:r>
        <w:rPr>
          <w:rFonts w:ascii="Times New Roman" w:hAnsi="Times New Roman"/>
          <w:sz w:val="28"/>
        </w:rPr>
        <w:t>й</w:t>
      </w:r>
      <w:r>
        <w:rPr>
          <w:rFonts w:ascii="Times New Roman" w:hAnsi="Times New Roman"/>
          <w:sz w:val="28"/>
        </w:rPr>
        <w:t xml:space="preserve"> </w:t>
      </w:r>
      <w:r>
        <w:rPr>
          <w:rFonts w:ascii="Times New Roman" w:hAnsi="Times New Roman"/>
          <w:sz w:val="28"/>
        </w:rPr>
        <w:t>для отказа в приеме документов</w:t>
      </w:r>
      <w:r>
        <w:rPr>
          <w:rFonts w:ascii="Times New Roman" w:hAnsi="Times New Roman"/>
          <w:sz w:val="28"/>
        </w:rPr>
        <w:t>, после чего вновь обратиться за предоставлением муниципальной услуги;</w:t>
      </w:r>
    </w:p>
    <w:p w14:paraId="4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выдает </w:t>
      </w:r>
      <w:r>
        <w:rPr>
          <w:rFonts w:ascii="Times New Roman" w:hAnsi="Times New Roman"/>
          <w:sz w:val="28"/>
        </w:rPr>
        <w:t xml:space="preserve">заявителю </w:t>
      </w:r>
      <w:r>
        <w:rPr>
          <w:rFonts w:ascii="Times New Roman" w:hAnsi="Times New Roman"/>
          <w:sz w:val="28"/>
        </w:rPr>
        <w:fldChar w:fldCharType="begin"/>
      </w:r>
      <w:r>
        <w:rPr>
          <w:rFonts w:ascii="Times New Roman" w:hAnsi="Times New Roman"/>
          <w:sz w:val="28"/>
        </w:rPr>
        <w:instrText>HYPERLINK "consultantplus://offline/ref=CA9257E5CCC33551DCBB24F1CA36C644A394154052C0B286176C8E000BC07E1CD19B759E16CB2E04F70028A298E879FD90C78172F3C92E35SFkAK"</w:instrText>
      </w:r>
      <w:r>
        <w:rPr>
          <w:rFonts w:ascii="Times New Roman" w:hAnsi="Times New Roman"/>
          <w:sz w:val="28"/>
        </w:rPr>
        <w:fldChar w:fldCharType="separate"/>
      </w:r>
      <w:r>
        <w:rPr>
          <w:rFonts w:ascii="Times New Roman" w:hAnsi="Times New Roman"/>
          <w:sz w:val="28"/>
        </w:rPr>
        <w:t>решение</w:t>
      </w:r>
      <w:r>
        <w:rPr>
          <w:rFonts w:ascii="Times New Roman" w:hAnsi="Times New Roman"/>
          <w:sz w:val="28"/>
        </w:rPr>
        <w:fldChar w:fldCharType="end"/>
      </w:r>
      <w:r>
        <w:rPr>
          <w:rFonts w:ascii="Times New Roman" w:hAnsi="Times New Roman"/>
          <w:sz w:val="28"/>
        </w:rPr>
        <w:t xml:space="preserve"> об отказе в приеме заявления и документов, необходимых для предоставления муниципальной услуги, с указанием </w:t>
      </w:r>
      <w:r>
        <w:rPr>
          <w:rFonts w:ascii="Times New Roman" w:hAnsi="Times New Roman"/>
          <w:sz w:val="28"/>
        </w:rPr>
        <w:t>основани</w:t>
      </w:r>
      <w:r>
        <w:rPr>
          <w:rFonts w:ascii="Times New Roman" w:hAnsi="Times New Roman"/>
          <w:sz w:val="28"/>
        </w:rPr>
        <w:t>й</w:t>
      </w:r>
      <w:r>
        <w:rPr>
          <w:rFonts w:ascii="Times New Roman" w:hAnsi="Times New Roman"/>
          <w:sz w:val="28"/>
        </w:rPr>
        <w:t xml:space="preserve"> для отказа в приеме документов, предусмотренны</w:t>
      </w:r>
      <w:r>
        <w:rPr>
          <w:rFonts w:ascii="Times New Roman" w:hAnsi="Times New Roman"/>
          <w:sz w:val="28"/>
        </w:rPr>
        <w:t>х</w:t>
      </w:r>
      <w:r>
        <w:rPr>
          <w:rFonts w:ascii="Times New Roman" w:hAnsi="Times New Roman"/>
          <w:sz w:val="28"/>
        </w:rPr>
        <w:t xml:space="preserve"> пунктом 2.9 </w:t>
      </w:r>
      <w:r>
        <w:rPr>
          <w:rFonts w:ascii="Times New Roman" w:hAnsi="Times New Roman"/>
          <w:sz w:val="28"/>
        </w:rPr>
        <w:t>административного регламента</w:t>
      </w:r>
      <w:r>
        <w:rPr>
          <w:rFonts w:ascii="Times New Roman" w:hAnsi="Times New Roman"/>
          <w:sz w:val="28"/>
        </w:rPr>
        <w:t xml:space="preserve"> (приложение </w:t>
      </w:r>
      <w:r>
        <w:rPr>
          <w:rFonts w:ascii="Times New Roman" w:hAnsi="Times New Roman"/>
          <w:sz w:val="28"/>
        </w:rPr>
        <w:t>4</w:t>
      </w:r>
      <w:r>
        <w:rPr>
          <w:rFonts w:ascii="Times New Roman" w:hAnsi="Times New Roman"/>
          <w:sz w:val="28"/>
        </w:rPr>
        <w:t xml:space="preserve"> к настоящему административному регламенту)</w:t>
      </w:r>
      <w:r>
        <w:rPr>
          <w:rFonts w:ascii="Times New Roman" w:hAnsi="Times New Roman"/>
          <w:sz w:val="28"/>
        </w:rPr>
        <w:t>.</w:t>
      </w:r>
    </w:p>
    <w:p w14:paraId="46010000">
      <w:pPr>
        <w:widowControl w:val="0"/>
        <w:spacing w:after="0" w:line="240" w:lineRule="auto"/>
        <w:ind w:firstLine="709" w:left="0"/>
        <w:jc w:val="both"/>
        <w:rPr>
          <w:rFonts w:ascii="Times New Roman" w:hAnsi="Times New Roman"/>
          <w:sz w:val="28"/>
        </w:rPr>
      </w:pPr>
      <w:r>
        <w:rPr>
          <w:rFonts w:ascii="Times New Roman" w:hAnsi="Times New Roman"/>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7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8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9010000">
      <w:pPr>
        <w:widowControl w:val="0"/>
        <w:spacing w:after="0" w:line="240" w:lineRule="auto"/>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A010000">
      <w:pPr>
        <w:widowControl w:val="0"/>
        <w:spacing w:after="0" w:line="240" w:lineRule="auto"/>
        <w:ind w:firstLine="709" w:left="0"/>
        <w:jc w:val="both"/>
        <w:rPr>
          <w:rFonts w:ascii="Times New Roman" w:hAnsi="Times New Roman"/>
          <w:sz w:val="28"/>
        </w:rPr>
      </w:pPr>
      <w:bookmarkStart w:id="16" w:name="P588"/>
      <w:bookmarkEnd w:id="16"/>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B010000">
      <w:pPr>
        <w:sectPr>
          <w:headerReference r:id="rId1" w:type="default"/>
          <w:footerReference r:id="rId2" w:type="default"/>
          <w:pgSz w:h="16838" w:orient="portrait" w:w="11906"/>
          <w:pgMar w:bottom="1134" w:footer="708" w:gutter="0" w:header="708" w:left="1134" w:right="850" w:top="1134"/>
          <w:titlePg/>
        </w:sectPr>
      </w:pPr>
    </w:p>
    <w:p w14:paraId="4C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4D010000">
      <w:pPr>
        <w:widowControl w:val="0"/>
        <w:spacing w:after="0" w:line="240" w:lineRule="auto"/>
        <w:ind w:firstLine="0" w:left="6372"/>
        <w:jc w:val="both"/>
        <w:rPr>
          <w:rFonts w:ascii="Calibri" w:hAnsi="Calibri"/>
        </w:rPr>
      </w:pPr>
      <w:r>
        <w:rPr>
          <w:rFonts w:ascii="Times New Roman" w:hAnsi="Times New Roman"/>
          <w:sz w:val="24"/>
        </w:rPr>
        <w:t xml:space="preserve"> </w:t>
      </w:r>
      <w:r>
        <w:rPr>
          <w:rFonts w:ascii="Times New Roman" w:hAnsi="Times New Roman"/>
          <w:sz w:val="24"/>
        </w:rPr>
        <w:t xml:space="preserve">к </w:t>
      </w:r>
      <w:r>
        <w:rPr>
          <w:rFonts w:ascii="Times New Roman" w:hAnsi="Times New Roman"/>
          <w:sz w:val="24"/>
        </w:rPr>
        <w:t>административному регламенту</w:t>
      </w:r>
    </w:p>
    <w:p w14:paraId="4E010000">
      <w:pPr>
        <w:widowControl w:val="0"/>
        <w:spacing w:after="0" w:line="240" w:lineRule="auto"/>
        <w:ind w:firstLine="0" w:left="5669"/>
        <w:jc w:val="right"/>
        <w:rPr>
          <w:rFonts w:ascii="Times New Roman" w:hAnsi="Times New Roman"/>
          <w:sz w:val="24"/>
        </w:rPr>
      </w:pPr>
    </w:p>
    <w:p w14:paraId="4F010000">
      <w:pPr>
        <w:widowControl w:val="0"/>
        <w:ind w:firstLine="0" w:left="5669"/>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50010000">
      <w:pPr>
        <w:widowControl w:val="0"/>
        <w:spacing w:after="0" w:line="240" w:lineRule="auto"/>
        <w:ind w:firstLine="0" w:left="5669"/>
        <w:jc w:val="right"/>
        <w:rPr>
          <w:rFonts w:ascii="Courier New" w:hAnsi="Courier New"/>
          <w:sz w:val="20"/>
        </w:rPr>
      </w:pPr>
      <w:r>
        <w:rPr>
          <w:rFonts w:ascii="Courier New" w:hAnsi="Courier New"/>
          <w:sz w:val="20"/>
        </w:rPr>
        <w:t>________</w:t>
      </w:r>
      <w:r>
        <w:rPr>
          <w:rFonts w:ascii="Courier New" w:hAnsi="Courier New"/>
          <w:sz w:val="20"/>
        </w:rPr>
        <w:t>_______________________</w:t>
      </w:r>
      <w:r>
        <w:rPr>
          <w:rFonts w:ascii="Courier New" w:hAnsi="Courier New"/>
          <w:sz w:val="20"/>
        </w:rPr>
        <w:t>____</w:t>
      </w:r>
      <w:r>
        <w:rPr>
          <w:rFonts w:ascii="Courier New" w:hAnsi="Courier New"/>
          <w:sz w:val="20"/>
        </w:rPr>
        <w:t xml:space="preserve">                                               </w:t>
      </w:r>
    </w:p>
    <w:p w14:paraId="51010000">
      <w:pPr>
        <w:widowControl w:val="0"/>
        <w:spacing w:after="0" w:line="240" w:lineRule="auto"/>
        <w:ind w:firstLine="0" w:left="5669"/>
        <w:jc w:val="right"/>
        <w:rPr>
          <w:rFonts w:ascii="Courier New" w:hAnsi="Courier New"/>
          <w:sz w:val="20"/>
        </w:rPr>
      </w:pPr>
      <w:r>
        <w:rPr>
          <w:rFonts w:ascii="Times New Roman" w:hAnsi="Times New Roman"/>
          <w:sz w:val="24"/>
        </w:rPr>
        <w:t>от______</w:t>
      </w:r>
      <w:r>
        <w:rPr>
          <w:rFonts w:ascii="Courier New" w:hAnsi="Courier New"/>
          <w:sz w:val="20"/>
        </w:rPr>
        <w:t>___________________________</w:t>
      </w:r>
    </w:p>
    <w:p w14:paraId="52010000">
      <w:pPr>
        <w:widowControl w:val="0"/>
        <w:spacing w:after="0" w:line="240" w:lineRule="auto"/>
        <w:ind w:firstLine="0" w:left="5669"/>
        <w:jc w:val="right"/>
        <w:rPr>
          <w:rFonts w:ascii="Times New Roman" w:hAnsi="Times New Roman"/>
          <w:sz w:val="24"/>
        </w:rPr>
      </w:pPr>
      <w:r>
        <w:rPr>
          <w:rFonts w:ascii="Times New Roman" w:hAnsi="Times New Roman"/>
          <w:sz w:val="24"/>
        </w:rPr>
        <w:t>_________</w:t>
      </w:r>
      <w:r>
        <w:rPr>
          <w:rFonts w:ascii="Times New Roman" w:hAnsi="Times New Roman"/>
          <w:sz w:val="24"/>
        </w:rPr>
        <w:t>__________________________</w:t>
      </w:r>
    </w:p>
    <w:p w14:paraId="53010000">
      <w:pPr>
        <w:widowControl w:val="0"/>
        <w:spacing w:after="0" w:line="240" w:lineRule="auto"/>
        <w:ind w:firstLine="0" w:left="5669"/>
        <w:jc w:val="right"/>
        <w:rPr>
          <w:rFonts w:ascii="Times New Roman" w:hAnsi="Times New Roman"/>
          <w:sz w:val="24"/>
        </w:rPr>
      </w:pPr>
      <w:r>
        <w:rPr>
          <w:rFonts w:ascii="Times New Roman" w:hAnsi="Times New Roman"/>
          <w:sz w:val="24"/>
        </w:rPr>
        <w:t>_________</w:t>
      </w:r>
      <w:r>
        <w:rPr>
          <w:rFonts w:ascii="Times New Roman" w:hAnsi="Times New Roman"/>
          <w:sz w:val="24"/>
        </w:rPr>
        <w:t>__________________________</w:t>
      </w:r>
    </w:p>
    <w:p w14:paraId="54010000">
      <w:pPr>
        <w:widowControl w:val="0"/>
        <w:spacing w:after="0" w:line="240" w:lineRule="auto"/>
        <w:ind w:firstLine="0" w:left="5669"/>
        <w:jc w:val="center"/>
        <w:rPr>
          <w:rFonts w:ascii="Times New Roman" w:hAnsi="Times New Roman"/>
          <w:sz w:val="18"/>
        </w:rPr>
      </w:pPr>
      <w:r>
        <w:rPr>
          <w:rFonts w:ascii="Times New Roman" w:hAnsi="Times New Roman"/>
          <w:sz w:val="18"/>
        </w:rPr>
        <w:t>(для граждан:</w:t>
      </w:r>
      <w:r>
        <w:rPr>
          <w:rFonts w:ascii="Times New Roman" w:hAnsi="Times New Roman"/>
          <w:sz w:val="18"/>
        </w:rPr>
        <w:t xml:space="preserve"> Ф.И.О, место жительства, </w:t>
      </w:r>
      <w:r>
        <w:rPr>
          <w:rFonts w:ascii="Times New Roman" w:hAnsi="Times New Roman"/>
          <w:sz w:val="18"/>
        </w:rPr>
        <w:t xml:space="preserve">реквизиты документа, </w:t>
      </w:r>
      <w:r>
        <w:rPr>
          <w:rFonts w:ascii="Times New Roman" w:hAnsi="Times New Roman"/>
          <w:sz w:val="18"/>
        </w:rPr>
        <w:t>удостоверяющего</w:t>
      </w:r>
      <w:r>
        <w:rPr>
          <w:rFonts w:ascii="Times New Roman" w:hAnsi="Times New Roman"/>
          <w:sz w:val="18"/>
        </w:rPr>
        <w:t xml:space="preserve"> личность </w:t>
      </w:r>
      <w:r>
        <w:rPr>
          <w:rFonts w:ascii="Times New Roman" w:hAnsi="Times New Roman"/>
          <w:sz w:val="18"/>
        </w:rPr>
        <w:t>заявителя, почтовый адрес</w:t>
      </w:r>
      <w:r>
        <w:rPr>
          <w:rFonts w:ascii="Times New Roman" w:hAnsi="Times New Roman"/>
          <w:sz w:val="18"/>
        </w:rPr>
        <w:t>, телефон</w:t>
      </w:r>
      <w:r>
        <w:rPr>
          <w:rFonts w:ascii="Times New Roman" w:hAnsi="Times New Roman"/>
          <w:sz w:val="18"/>
        </w:rPr>
        <w:t xml:space="preserve">; </w:t>
      </w:r>
      <w:r>
        <w:rPr>
          <w:rFonts w:ascii="Times New Roman" w:hAnsi="Times New Roman"/>
          <w:sz w:val="18"/>
        </w:rPr>
        <w:t xml:space="preserve">для юридического лица: наименование, местонахождение, </w:t>
      </w:r>
      <w:r>
        <w:rPr>
          <w:rFonts w:ascii="Times New Roman" w:hAnsi="Times New Roman"/>
          <w:sz w:val="18"/>
        </w:rPr>
        <w:t>ОГРН, ИНН, почтовый адрес, телефон)</w:t>
      </w:r>
    </w:p>
    <w:p w14:paraId="55010000">
      <w:pPr>
        <w:spacing w:after="0" w:line="240" w:lineRule="auto"/>
        <w:ind/>
        <w:outlineLvl w:val="0"/>
        <w:rPr>
          <w:rFonts w:ascii="Courier New" w:hAnsi="Courier New"/>
          <w:sz w:val="20"/>
        </w:rPr>
      </w:pPr>
    </w:p>
    <w:p w14:paraId="56010000">
      <w:pPr>
        <w:spacing w:after="0" w:line="240" w:lineRule="auto"/>
        <w:ind/>
        <w:outlineLvl w:val="0"/>
        <w:rPr>
          <w:rFonts w:ascii="Courier New" w:hAnsi="Courier New"/>
          <w:sz w:val="20"/>
        </w:rPr>
      </w:pPr>
      <w:bookmarkStart w:id="17" w:name="_GoBack"/>
      <w:bookmarkEnd w:id="17"/>
    </w:p>
    <w:p w14:paraId="57010000">
      <w:pPr>
        <w:spacing w:after="0" w:line="240" w:lineRule="auto"/>
        <w:ind/>
        <w:rPr>
          <w:rFonts w:ascii="Courier New" w:hAnsi="Courier New"/>
          <w:sz w:val="20"/>
        </w:rPr>
      </w:pPr>
    </w:p>
    <w:p w14:paraId="58010000">
      <w:pPr>
        <w:spacing w:after="0" w:line="240" w:lineRule="auto"/>
        <w:ind/>
        <w:rPr>
          <w:rFonts w:ascii="Courier New" w:hAnsi="Courier New"/>
          <w:sz w:val="20"/>
        </w:rPr>
      </w:pPr>
    </w:p>
    <w:p w14:paraId="59010000">
      <w:pPr>
        <w:widowControl w:val="0"/>
        <w:spacing w:after="0" w:line="240" w:lineRule="auto"/>
        <w:ind/>
        <w:jc w:val="center"/>
        <w:rPr>
          <w:rFonts w:ascii="Times New Roman" w:hAnsi="Times New Roman"/>
          <w:b w:val="0"/>
          <w:sz w:val="24"/>
        </w:rPr>
      </w:pPr>
      <w:r>
        <w:rPr>
          <w:rFonts w:ascii="Times New Roman" w:hAnsi="Times New Roman"/>
          <w:b w:val="0"/>
          <w:sz w:val="24"/>
        </w:rPr>
        <w:t>ЗАЯВЛЕНИЕ</w:t>
      </w:r>
    </w:p>
    <w:p w14:paraId="5A010000">
      <w:pPr>
        <w:widowControl w:val="0"/>
        <w:spacing w:after="0" w:line="240" w:lineRule="auto"/>
        <w:ind/>
        <w:jc w:val="center"/>
        <w:rPr>
          <w:rFonts w:ascii="Times New Roman" w:hAnsi="Times New Roman"/>
          <w:b w:val="0"/>
          <w:sz w:val="24"/>
        </w:rPr>
      </w:pPr>
    </w:p>
    <w:p w14:paraId="5B010000">
      <w:pPr>
        <w:spacing w:after="0" w:line="240" w:lineRule="auto"/>
        <w:ind/>
        <w:jc w:val="center"/>
        <w:rPr>
          <w:rFonts w:ascii="Times New Roman" w:hAnsi="Times New Roman"/>
          <w:sz w:val="24"/>
        </w:rPr>
      </w:pPr>
      <w:r>
        <w:rPr>
          <w:rFonts w:ascii="Times New Roman" w:hAnsi="Times New Roman"/>
          <w:sz w:val="24"/>
        </w:rPr>
        <w:t>об отказе от права постоянного (бессрочного) пользования (права пожизненного наследуемого владения) земельным участком</w:t>
      </w:r>
    </w:p>
    <w:p w14:paraId="5C010000">
      <w:pPr>
        <w:widowControl w:val="0"/>
        <w:spacing w:after="0" w:line="240" w:lineRule="auto"/>
        <w:ind/>
        <w:jc w:val="both"/>
        <w:rPr>
          <w:rFonts w:ascii="Times New Roman" w:hAnsi="Times New Roman"/>
          <w:sz w:val="24"/>
        </w:rPr>
      </w:pPr>
    </w:p>
    <w:p w14:paraId="5D010000">
      <w:pPr>
        <w:widowControl w:val="0"/>
        <w:spacing w:after="0" w:line="240" w:lineRule="auto"/>
        <w:ind/>
        <w:jc w:val="both"/>
        <w:rPr>
          <w:rFonts w:ascii="Times New Roman" w:hAnsi="Times New Roman"/>
          <w:sz w:val="24"/>
        </w:rPr>
      </w:pPr>
    </w:p>
    <w:p w14:paraId="5E010000">
      <w:pPr>
        <w:spacing w:after="0" w:line="240" w:lineRule="auto"/>
        <w:ind w:firstLine="0" w:left="0"/>
        <w:jc w:val="both"/>
        <w:rPr>
          <w:rFonts w:ascii="Times New Roman" w:hAnsi="Times New Roman"/>
          <w:sz w:val="24"/>
        </w:rPr>
      </w:pPr>
      <w:r>
        <w:rPr>
          <w:rFonts w:ascii="Times New Roman" w:hAnsi="Times New Roman"/>
          <w:sz w:val="24"/>
        </w:rPr>
        <w:t xml:space="preserve">Прошу принять решение о прекращении права </w:t>
      </w:r>
      <w:r>
        <w:rPr>
          <w:rFonts w:ascii="Times New Roman" w:hAnsi="Times New Roman"/>
          <w:sz w:val="24"/>
        </w:rPr>
        <w:t xml:space="preserve">        </w:t>
      </w:r>
      <w:r>
        <w:rPr>
          <w:rFonts w:ascii="Times New Roman" w:hAnsi="Times New Roman"/>
          <w:sz w:val="24"/>
        </w:rPr>
        <w:t>_______________________________________</w:t>
      </w:r>
      <w:r>
        <w:rPr>
          <w:rFonts w:ascii="Times New Roman" w:hAnsi="Times New Roman"/>
          <w:sz w:val="24"/>
        </w:rPr>
        <w:t>___________________________________________</w:t>
      </w:r>
    </w:p>
    <w:p w14:paraId="5F010000">
      <w:pPr>
        <w:tabs>
          <w:tab w:leader="none" w:pos="5580" w:val="left"/>
        </w:tabs>
        <w:spacing w:after="0" w:line="240" w:lineRule="auto"/>
        <w:ind w:firstLine="0" w:left="0"/>
        <w:jc w:val="both"/>
        <w:rPr>
          <w:rFonts w:ascii="Times New Roman" w:hAnsi="Times New Roman"/>
          <w:sz w:val="20"/>
        </w:rPr>
      </w:pPr>
      <w:r>
        <w:rPr>
          <w:rFonts w:ascii="Times New Roman" w:hAnsi="Times New Roman"/>
          <w:sz w:val="20"/>
        </w:rPr>
        <w:t>(вид права: постоянного (бессрочного) пользования или пожизненного наследуемого владения)</w:t>
      </w:r>
    </w:p>
    <w:p w14:paraId="60010000">
      <w:pPr>
        <w:widowControl w:val="0"/>
        <w:spacing w:after="0"/>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земельным участком </w:t>
      </w:r>
      <w:r>
        <w:rPr>
          <w:rFonts w:ascii="Times New Roman" w:hAnsi="Times New Roman"/>
          <w:sz w:val="24"/>
        </w:rPr>
        <w:t xml:space="preserve">на основании добровольного отказа от указанного права в отношении земельного участка </w:t>
      </w:r>
      <w:r>
        <w:rPr>
          <w:rFonts w:ascii="Times New Roman" w:hAnsi="Times New Roman"/>
          <w:sz w:val="24"/>
        </w:rPr>
        <w:t>с кадастровым номером ____________</w:t>
      </w:r>
      <w:r>
        <w:rPr>
          <w:rFonts w:ascii="Times New Roman" w:hAnsi="Times New Roman"/>
          <w:sz w:val="24"/>
        </w:rPr>
        <w:t>_____________</w:t>
      </w:r>
      <w:r>
        <w:rPr>
          <w:rFonts w:ascii="Times New Roman" w:hAnsi="Times New Roman"/>
          <w:sz w:val="24"/>
        </w:rPr>
        <w:t>, площадью _______ кв. м., расположенн</w:t>
      </w:r>
      <w:r>
        <w:rPr>
          <w:rFonts w:ascii="Times New Roman" w:hAnsi="Times New Roman"/>
          <w:sz w:val="24"/>
        </w:rPr>
        <w:t>ого</w:t>
      </w:r>
      <w:r>
        <w:rPr>
          <w:rFonts w:ascii="Times New Roman" w:hAnsi="Times New Roman"/>
          <w:sz w:val="24"/>
        </w:rPr>
        <w:t xml:space="preserve"> по адресу</w:t>
      </w:r>
      <w:r>
        <w:rPr>
          <w:rFonts w:ascii="Times New Roman" w:hAnsi="Times New Roman"/>
          <w:sz w:val="24"/>
        </w:rPr>
        <w:t>:</w:t>
      </w:r>
      <w:r>
        <w:rPr>
          <w:rFonts w:ascii="Times New Roman" w:hAnsi="Times New Roman"/>
          <w:sz w:val="24"/>
        </w:rPr>
        <w:t>__________________________________</w:t>
      </w:r>
      <w:r>
        <w:rPr>
          <w:rFonts w:ascii="Times New Roman" w:hAnsi="Times New Roman"/>
          <w:sz w:val="24"/>
        </w:rPr>
        <w:t>__</w:t>
      </w:r>
    </w:p>
    <w:p w14:paraId="61010000">
      <w:pPr>
        <w:widowControl w:val="0"/>
        <w:spacing w:after="0"/>
        <w:ind/>
        <w:jc w:val="both"/>
        <w:rPr>
          <w:rFonts w:ascii="Times New Roman" w:hAnsi="Times New Roman"/>
          <w:sz w:val="24"/>
        </w:rPr>
      </w:pPr>
      <w:r>
        <w:rPr>
          <w:rFonts w:ascii="Times New Roman" w:hAnsi="Times New Roman"/>
          <w:sz w:val="24"/>
        </w:rPr>
        <w:t>__________________________________________________________________________________</w:t>
      </w:r>
    </w:p>
    <w:p w14:paraId="62010000">
      <w:pPr>
        <w:widowControl w:val="0"/>
        <w:spacing w:after="0"/>
        <w:ind/>
        <w:jc w:val="both"/>
        <w:rPr>
          <w:rFonts w:ascii="Times New Roman" w:hAnsi="Times New Roman"/>
          <w:sz w:val="24"/>
        </w:rPr>
      </w:pPr>
    </w:p>
    <w:p w14:paraId="63010000">
      <w:pPr>
        <w:widowControl w:val="0"/>
        <w:spacing w:after="0"/>
        <w:ind/>
        <w:jc w:val="both"/>
        <w:rPr>
          <w:rFonts w:ascii="Times New Roman" w:hAnsi="Times New Roman"/>
          <w:sz w:val="24"/>
        </w:rPr>
      </w:pPr>
      <w:r>
        <w:rPr>
          <w:rFonts w:ascii="Times New Roman" w:hAnsi="Times New Roman"/>
          <w:sz w:val="24"/>
        </w:rPr>
        <w:t>При этом сообщаю следующие дополнительные сведения о</w:t>
      </w:r>
      <w:r>
        <w:rPr>
          <w:rFonts w:ascii="Times New Roman" w:hAnsi="Times New Roman"/>
          <w:sz w:val="24"/>
        </w:rPr>
        <w:t xml:space="preserve"> земельном</w:t>
      </w:r>
      <w:r>
        <w:rPr>
          <w:rFonts w:ascii="Times New Roman" w:hAnsi="Times New Roman"/>
          <w:sz w:val="24"/>
        </w:rPr>
        <w:t xml:space="preserve"> участке:</w:t>
      </w:r>
    </w:p>
    <w:p w14:paraId="64010000">
      <w:pPr>
        <w:widowControl w:val="0"/>
        <w:spacing w:after="0"/>
        <w:ind/>
        <w:jc w:val="both"/>
        <w:rPr>
          <w:rFonts w:ascii="Times New Roman" w:hAnsi="Times New Roman"/>
          <w:sz w:val="24"/>
        </w:rPr>
      </w:pPr>
      <w:r>
        <w:rPr>
          <w:rFonts w:ascii="Times New Roman" w:hAnsi="Times New Roman"/>
          <w:sz w:val="24"/>
        </w:rPr>
        <w:t>1. Сведения об объектах недвижимости, расположенных на земельном участке:</w:t>
      </w:r>
    </w:p>
    <w:p w14:paraId="65010000">
      <w:pPr>
        <w:widowControl w:val="0"/>
        <w:spacing w:after="0"/>
        <w:ind/>
        <w:jc w:val="both"/>
        <w:rPr>
          <w:rFonts w:ascii="Times New Roman" w:hAnsi="Times New Roman"/>
          <w:sz w:val="24"/>
        </w:rPr>
      </w:pPr>
      <w:r>
        <w:rPr>
          <w:rFonts w:ascii="Times New Roman" w:hAnsi="Times New Roman"/>
          <w:sz w:val="24"/>
        </w:rPr>
        <w:t>___________________________________________________________________________</w:t>
      </w:r>
      <w:r>
        <w:rPr>
          <w:rFonts w:ascii="Times New Roman" w:hAnsi="Times New Roman"/>
          <w:sz w:val="24"/>
        </w:rPr>
        <w:t>_______</w:t>
      </w:r>
    </w:p>
    <w:p w14:paraId="66010000">
      <w:pPr>
        <w:widowControl w:val="0"/>
        <w:spacing w:after="0"/>
        <w:ind/>
        <w:jc w:val="center"/>
        <w:rPr>
          <w:rFonts w:ascii="Times New Roman" w:hAnsi="Times New Roman"/>
          <w:sz w:val="24"/>
        </w:rPr>
      </w:pPr>
      <w:r>
        <w:rPr>
          <w:rFonts w:ascii="Times New Roman" w:hAnsi="Times New Roman"/>
          <w:sz w:val="24"/>
        </w:rPr>
        <w:t>(наименование, площадь объекта в плане, правоотношение заявителя к объекту)</w:t>
      </w:r>
    </w:p>
    <w:p w14:paraId="67010000">
      <w:pPr>
        <w:widowControl w:val="0"/>
        <w:spacing w:after="0"/>
        <w:ind/>
        <w:jc w:val="both"/>
        <w:rPr>
          <w:rFonts w:ascii="Times New Roman" w:hAnsi="Times New Roman"/>
          <w:sz w:val="24"/>
        </w:rPr>
      </w:pPr>
      <w:r>
        <w:rPr>
          <w:rFonts w:ascii="Times New Roman" w:hAnsi="Times New Roman"/>
          <w:sz w:val="24"/>
        </w:rPr>
        <w:t>___________________________________________________________________________</w:t>
      </w:r>
      <w:r>
        <w:rPr>
          <w:rFonts w:ascii="Times New Roman" w:hAnsi="Times New Roman"/>
          <w:sz w:val="24"/>
        </w:rPr>
        <w:t>_______</w:t>
      </w:r>
    </w:p>
    <w:p w14:paraId="68010000">
      <w:pPr>
        <w:widowControl w:val="0"/>
        <w:spacing w:after="0"/>
        <w:ind/>
        <w:jc w:val="both"/>
        <w:rPr>
          <w:rFonts w:ascii="Times New Roman" w:hAnsi="Times New Roman"/>
          <w:sz w:val="24"/>
        </w:rPr>
      </w:pPr>
      <w:r>
        <w:rPr>
          <w:rFonts w:ascii="Times New Roman" w:hAnsi="Times New Roman"/>
          <w:sz w:val="24"/>
        </w:rPr>
        <w:t>___________________________________________________________________________</w:t>
      </w:r>
      <w:r>
        <w:rPr>
          <w:rFonts w:ascii="Times New Roman" w:hAnsi="Times New Roman"/>
          <w:sz w:val="24"/>
        </w:rPr>
        <w:t>_______</w:t>
      </w:r>
    </w:p>
    <w:p w14:paraId="69010000">
      <w:pPr>
        <w:widowControl w:val="0"/>
        <w:spacing w:after="0"/>
        <w:ind/>
        <w:jc w:val="both"/>
        <w:rPr>
          <w:rFonts w:ascii="Times New Roman" w:hAnsi="Times New Roman"/>
          <w:sz w:val="24"/>
        </w:rPr>
      </w:pPr>
      <w:r>
        <w:rPr>
          <w:rFonts w:ascii="Times New Roman" w:hAnsi="Times New Roman"/>
          <w:sz w:val="24"/>
        </w:rPr>
        <w:t xml:space="preserve">2. Иные дополнительные сведения: </w:t>
      </w:r>
      <w:r>
        <w:rPr>
          <w:rFonts w:ascii="Times New Roman" w:hAnsi="Times New Roman"/>
          <w:sz w:val="24"/>
        </w:rPr>
        <w:t>__</w:t>
      </w:r>
      <w:r>
        <w:rPr>
          <w:rFonts w:ascii="Times New Roman" w:hAnsi="Times New Roman"/>
          <w:sz w:val="24"/>
        </w:rPr>
        <w:t>__________________________________________</w:t>
      </w:r>
      <w:r>
        <w:rPr>
          <w:rFonts w:ascii="Times New Roman" w:hAnsi="Times New Roman"/>
          <w:sz w:val="24"/>
        </w:rPr>
        <w:t>_______</w:t>
      </w:r>
    </w:p>
    <w:p w14:paraId="6A010000">
      <w:pPr>
        <w:widowControl w:val="0"/>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w:t>
      </w:r>
      <w:r>
        <w:rPr>
          <w:rFonts w:ascii="Times New Roman" w:hAnsi="Times New Roman"/>
          <w:sz w:val="24"/>
        </w:rPr>
        <w:t>_______</w:t>
      </w:r>
    </w:p>
    <w:p w14:paraId="6B010000">
      <w:pPr>
        <w:widowControl w:val="0"/>
        <w:spacing w:after="0" w:line="240" w:lineRule="auto"/>
        <w:ind/>
        <w:jc w:val="both"/>
        <w:rPr>
          <w:rFonts w:ascii="Times New Roman" w:hAnsi="Times New Roman"/>
          <w:sz w:val="24"/>
        </w:rPr>
      </w:pPr>
    </w:p>
    <w:p w14:paraId="6C010000">
      <w:pPr>
        <w:widowControl w:val="0"/>
        <w:spacing w:after="0" w:line="240" w:lineRule="auto"/>
        <w:ind/>
        <w:jc w:val="both"/>
        <w:rPr>
          <w:rFonts w:ascii="Times New Roman" w:hAnsi="Times New Roman"/>
          <w:sz w:val="24"/>
        </w:rPr>
      </w:pPr>
      <w:r>
        <w:rPr>
          <w:rFonts w:ascii="Times New Roman" w:hAnsi="Times New Roman"/>
          <w:sz w:val="24"/>
        </w:rPr>
        <w:t>К заявлению прилагаются</w:t>
      </w:r>
      <w:r>
        <w:rPr>
          <w:rFonts w:ascii="Times New Roman" w:hAnsi="Times New Roman"/>
          <w:sz w:val="24"/>
        </w:rPr>
        <w:t>:</w:t>
      </w:r>
    </w:p>
    <w:p w14:paraId="6D010000">
      <w:pPr>
        <w:widowControl w:val="0"/>
        <w:spacing w:after="0" w:line="240" w:lineRule="auto"/>
        <w:ind/>
        <w:jc w:val="both"/>
        <w:rPr>
          <w:rFonts w:ascii="Times New Roman" w:hAnsi="Times New Roman"/>
          <w:sz w:val="24"/>
        </w:rPr>
      </w:pPr>
      <w:r>
        <w:rPr>
          <w:rFonts w:ascii="Times New Roman" w:hAnsi="Times New Roman"/>
          <w:sz w:val="24"/>
        </w:rPr>
        <w:t>1)_______________________________</w:t>
      </w:r>
    </w:p>
    <w:p w14:paraId="6E010000">
      <w:pPr>
        <w:widowControl w:val="0"/>
        <w:spacing w:after="0" w:line="240" w:lineRule="auto"/>
        <w:ind/>
        <w:jc w:val="both"/>
        <w:rPr>
          <w:rFonts w:ascii="Times New Roman" w:hAnsi="Times New Roman"/>
          <w:sz w:val="24"/>
        </w:rPr>
      </w:pPr>
      <w:r>
        <w:rPr>
          <w:rFonts w:ascii="Times New Roman" w:hAnsi="Times New Roman"/>
          <w:sz w:val="24"/>
        </w:rPr>
        <w:t>2)_______________________________</w:t>
      </w:r>
    </w:p>
    <w:p w14:paraId="6F010000">
      <w:pPr>
        <w:widowControl w:val="0"/>
        <w:spacing w:after="0" w:line="240" w:lineRule="auto"/>
        <w:ind/>
        <w:jc w:val="both"/>
        <w:rPr>
          <w:rFonts w:ascii="Times New Roman" w:hAnsi="Times New Roman"/>
          <w:sz w:val="24"/>
        </w:rPr>
      </w:pPr>
      <w:r>
        <w:rPr>
          <w:rFonts w:ascii="Times New Roman" w:hAnsi="Times New Roman"/>
          <w:sz w:val="24"/>
        </w:rPr>
        <w:t>3)_______________________________</w:t>
      </w:r>
    </w:p>
    <w:p w14:paraId="70010000">
      <w:pPr>
        <w:widowControl w:val="0"/>
        <w:spacing w:after="0" w:line="240" w:lineRule="auto"/>
        <w:ind/>
        <w:rPr>
          <w:rFonts w:ascii="Times New Roman" w:hAnsi="Times New Roman"/>
          <w:sz w:val="24"/>
        </w:rPr>
      </w:pPr>
      <w:bookmarkStart w:id="18" w:name="Par588"/>
      <w:bookmarkEnd w:id="18"/>
      <w:r>
        <w:rPr>
          <w:rFonts w:ascii="Times New Roman" w:hAnsi="Times New Roman"/>
          <w:sz w:val="24"/>
        </w:rPr>
        <w:t>Результат рассмотрения заявления прошу:</w:t>
      </w:r>
    </w:p>
    <w:p w14:paraId="71010000">
      <w:pPr>
        <w:widowControl w:val="0"/>
        <w:spacing w:after="0" w:line="240" w:lineRule="auto"/>
        <w:ind/>
        <w:rPr>
          <w:rFonts w:ascii="Times New Roman" w:hAnsi="Times New Roman"/>
          <w:sz w:val="24"/>
        </w:rPr>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Pr>
          <w:p w14:paraId="72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73010000">
            <w:pPr>
              <w:widowControl w:val="0"/>
              <w:spacing w:after="0" w:line="240" w:lineRule="auto"/>
              <w:ind/>
              <w:rPr>
                <w:rFonts w:ascii="Times New Roman" w:hAnsi="Times New Roman"/>
                <w:sz w:val="24"/>
              </w:rPr>
            </w:pPr>
            <w:r>
              <w:rPr>
                <w:rFonts w:ascii="Times New Roman" w:hAnsi="Times New Roman"/>
                <w:sz w:val="24"/>
              </w:rP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74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75010000">
            <w:pPr>
              <w:widowControl w:val="0"/>
              <w:spacing w:after="0" w:line="240" w:lineRule="auto"/>
              <w:ind/>
              <w:rPr>
                <w:rFonts w:ascii="Times New Roman" w:hAnsi="Times New Roman"/>
                <w:sz w:val="24"/>
              </w:rPr>
            </w:pPr>
            <w:r>
              <w:rPr>
                <w:rFonts w:ascii="Times New Roman" w:hAnsi="Times New Roman"/>
                <w:sz w:val="24"/>
              </w:rPr>
              <w:t>выдать на руки в МФЦ</w:t>
            </w:r>
            <w:r>
              <w:rPr>
                <w:rFonts w:ascii="Times New Roman" w:hAnsi="Times New Roman"/>
                <w:sz w:val="24"/>
              </w:rPr>
              <w:t xml:space="preserve">, </w:t>
            </w:r>
            <w:r>
              <w:rPr>
                <w:rFonts w:ascii="Times New Roman" w:hAnsi="Times New Roman"/>
                <w:sz w:val="24"/>
              </w:rPr>
              <w:t>расположенном</w:t>
            </w:r>
            <w:r>
              <w:rPr>
                <w:rFonts w:ascii="Times New Roman" w:hAnsi="Times New Roman"/>
                <w:sz w:val="24"/>
              </w:rPr>
              <w:t xml:space="preserve"> по адресу:</w:t>
            </w:r>
          </w:p>
        </w:tc>
      </w:tr>
      <w:tr>
        <w:tc>
          <w:tcPr>
            <w:tcW w:type="dxa" w:w="534"/>
            <w:tcBorders>
              <w:top w:color="000000" w:sz="4" w:val="single"/>
              <w:left w:color="000000" w:sz="4" w:val="single"/>
              <w:bottom w:color="000000" w:sz="4" w:val="single"/>
              <w:right w:color="000000" w:sz="4" w:val="single"/>
            </w:tcBorders>
            <w:shd w:fill="auto" w:val="clear"/>
          </w:tcPr>
          <w:p w14:paraId="76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77010000">
            <w:pPr>
              <w:widowControl w:val="0"/>
              <w:spacing w:after="0" w:line="240" w:lineRule="auto"/>
              <w:ind/>
              <w:rPr>
                <w:rFonts w:ascii="Times New Roman" w:hAnsi="Times New Roman"/>
                <w:sz w:val="24"/>
              </w:rPr>
            </w:pPr>
            <w:r>
              <w:rPr>
                <w:rFonts w:ascii="Times New Roman" w:hAnsi="Times New Roman"/>
                <w:sz w:val="24"/>
              </w:rPr>
              <w:t>направить по почте</w:t>
            </w:r>
            <w:r>
              <w:rPr>
                <w:rFonts w:ascii="Times New Roman" w:hAnsi="Times New Roman"/>
                <w:sz w:val="24"/>
              </w:rPr>
              <w:t xml:space="preserve"> по адресу:_________________________________</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78010000">
            <w:pPr>
              <w:widowControl w:val="0"/>
              <w:spacing w:after="0" w:line="240" w:lineRule="auto"/>
              <w:ind/>
              <w:rPr>
                <w:rFonts w:ascii="Times New Roman" w:hAnsi="Times New Roman"/>
                <w:b w:val="1"/>
                <w:sz w:val="24"/>
              </w:rPr>
            </w:pPr>
          </w:p>
        </w:tc>
        <w:tc>
          <w:tcPr>
            <w:tcW w:type="dxa" w:w="9531"/>
            <w:tcBorders>
              <w:top w:sz="4" w:val="nil"/>
              <w:left w:color="000000" w:sz="4" w:val="single"/>
              <w:bottom w:sz="4" w:val="nil"/>
              <w:right w:sz="4" w:val="nil"/>
            </w:tcBorders>
            <w:shd w:fill="auto" w:val="clear"/>
            <w:vAlign w:val="center"/>
          </w:tcPr>
          <w:p w14:paraId="79010000">
            <w:pPr>
              <w:widowControl w:val="0"/>
              <w:spacing w:after="0" w:line="240" w:lineRule="auto"/>
              <w:ind/>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bl>
    <w:p w14:paraId="7A010000">
      <w:pPr>
        <w:widowControl w:val="0"/>
        <w:spacing w:after="0" w:line="240" w:lineRule="auto"/>
        <w:ind/>
        <w:rPr>
          <w:rFonts w:ascii="Times New Roman" w:hAnsi="Times New Roman"/>
          <w:sz w:val="20"/>
        </w:rPr>
      </w:pPr>
    </w:p>
    <w:p w14:paraId="7B010000">
      <w:pPr>
        <w:widowControl w:val="0"/>
        <w:spacing w:after="0" w:line="240" w:lineRule="auto"/>
        <w:ind/>
        <w:rPr>
          <w:rFonts w:ascii="Times New Roman" w:hAnsi="Times New Roman"/>
          <w:sz w:val="20"/>
        </w:rPr>
      </w:pPr>
      <w:r>
        <w:rPr>
          <w:rFonts w:ascii="Times New Roman" w:hAnsi="Times New Roman"/>
          <w:sz w:val="20"/>
        </w:rPr>
        <w:t>«__» _________ 20__ год</w:t>
      </w:r>
    </w:p>
    <w:p w14:paraId="7C010000">
      <w:pPr>
        <w:widowControl w:val="0"/>
        <w:spacing w:after="0" w:line="240" w:lineRule="auto"/>
        <w:ind/>
        <w:rPr>
          <w:rFonts w:ascii="Times New Roman" w:hAnsi="Times New Roman"/>
          <w:sz w:val="20"/>
        </w:rPr>
      </w:pPr>
    </w:p>
    <w:p w14:paraId="7D010000">
      <w:pPr>
        <w:widowControl w:val="0"/>
        <w:spacing w:after="0" w:line="240" w:lineRule="auto"/>
        <w:ind/>
        <w:rPr>
          <w:rFonts w:ascii="Times New Roman" w:hAnsi="Times New Roman"/>
          <w:sz w:val="20"/>
        </w:rPr>
      </w:pPr>
      <w:r>
        <w:rPr>
          <w:rFonts w:ascii="Times New Roman" w:hAnsi="Times New Roman"/>
          <w:sz w:val="20"/>
        </w:rPr>
        <w:t xml:space="preserve">    ________________   ____________________________________</w:t>
      </w:r>
    </w:p>
    <w:p w14:paraId="7E010000">
      <w:pPr>
        <w:widowControl w:val="0"/>
        <w:spacing w:after="0" w:line="240" w:lineRule="auto"/>
        <w:ind/>
        <w:rPr>
          <w:rFonts w:ascii="Courier New" w:hAnsi="Courier New"/>
          <w:sz w:val="20"/>
        </w:rPr>
      </w:pPr>
      <w:r>
        <w:rPr>
          <w:rFonts w:ascii="Times New Roman" w:hAnsi="Times New Roman"/>
          <w:i w:val="1"/>
          <w:sz w:val="20"/>
        </w:rPr>
        <w:t>(подпись заявителя)    Ф.И.О. заявителя</w:t>
      </w:r>
    </w:p>
    <w:p w14:paraId="7F010000">
      <w:pPr>
        <w:widowControl w:val="0"/>
        <w:spacing w:after="0" w:line="240" w:lineRule="auto"/>
        <w:ind/>
        <w:jc w:val="right"/>
        <w:outlineLvl w:val="1"/>
        <w:rPr>
          <w:rFonts w:ascii="Times New Roman" w:hAnsi="Times New Roman"/>
          <w:sz w:val="24"/>
        </w:rPr>
      </w:pPr>
    </w:p>
    <w:p w14:paraId="80010000">
      <w:pPr>
        <w:widowControl w:val="0"/>
        <w:spacing w:after="0" w:line="240" w:lineRule="auto"/>
        <w:ind/>
        <w:jc w:val="both"/>
        <w:rPr>
          <w:rFonts w:ascii="Courier New" w:hAnsi="Courier New"/>
          <w:sz w:val="20"/>
        </w:rPr>
      </w:pPr>
      <w:r>
        <w:rPr>
          <w:rFonts w:ascii="Courier New" w:hAnsi="Courier New"/>
          <w:sz w:val="20"/>
        </w:rPr>
        <w:t xml:space="preserve">                 </w:t>
      </w:r>
    </w:p>
    <w:p w14:paraId="81010000">
      <w:pPr>
        <w:widowControl w:val="0"/>
        <w:spacing w:after="0" w:line="240" w:lineRule="auto"/>
        <w:ind/>
        <w:jc w:val="both"/>
        <w:rPr>
          <w:rFonts w:ascii="Courier New" w:hAnsi="Courier New"/>
          <w:sz w:val="20"/>
        </w:rPr>
      </w:pPr>
    </w:p>
    <w:p w14:paraId="82010000">
      <w:pPr>
        <w:widowControl w:val="0"/>
        <w:spacing w:after="0" w:line="240" w:lineRule="auto"/>
        <w:ind/>
        <w:jc w:val="both"/>
        <w:rPr>
          <w:rFonts w:ascii="Courier New" w:hAnsi="Courier New"/>
          <w:sz w:val="20"/>
        </w:rPr>
      </w:pPr>
    </w:p>
    <w:p w14:paraId="83010000">
      <w:pPr>
        <w:widowControl w:val="0"/>
        <w:spacing w:after="0" w:line="240" w:lineRule="auto"/>
        <w:ind/>
        <w:jc w:val="both"/>
        <w:rPr>
          <w:rFonts w:ascii="Courier New" w:hAnsi="Courier New"/>
          <w:sz w:val="20"/>
        </w:rPr>
      </w:pPr>
    </w:p>
    <w:p w14:paraId="84010000">
      <w:pPr>
        <w:widowControl w:val="0"/>
        <w:spacing w:after="0" w:line="240" w:lineRule="auto"/>
        <w:ind/>
        <w:jc w:val="both"/>
        <w:rPr>
          <w:rFonts w:ascii="Courier New" w:hAnsi="Courier New"/>
          <w:sz w:val="20"/>
        </w:rPr>
      </w:pPr>
      <w:r>
        <w:rPr>
          <w:rFonts w:ascii="Courier New" w:hAnsi="Courier New"/>
          <w:sz w:val="20"/>
        </w:rPr>
        <w:br w:type="column"/>
      </w:r>
    </w:p>
    <w:p w14:paraId="85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2</w:t>
      </w:r>
    </w:p>
    <w:p w14:paraId="86010000">
      <w:pPr>
        <w:widowControl w:val="0"/>
        <w:spacing w:after="0" w:line="240" w:lineRule="auto"/>
        <w:ind w:firstLine="0" w:left="6372"/>
        <w:jc w:val="both"/>
        <w:rPr>
          <w:rFonts w:ascii="Calibri" w:hAnsi="Calibri"/>
        </w:rPr>
      </w:pPr>
      <w:r>
        <w:rPr>
          <w:rFonts w:ascii="Times New Roman" w:hAnsi="Times New Roman"/>
          <w:sz w:val="24"/>
        </w:rPr>
        <w:t xml:space="preserve"> к административному регламенту</w:t>
      </w:r>
    </w:p>
    <w:p w14:paraId="87010000">
      <w:pPr>
        <w:widowControl w:val="0"/>
        <w:spacing w:after="0" w:line="240" w:lineRule="auto"/>
        <w:ind/>
        <w:jc w:val="right"/>
        <w:outlineLvl w:val="1"/>
        <w:rPr>
          <w:rFonts w:ascii="Calibri" w:hAnsi="Calibri"/>
        </w:rPr>
      </w:pPr>
    </w:p>
    <w:p w14:paraId="8801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436880" cy="573405"/>
                    </a:xfrm>
                    <a:prstGeom prst="rect"/>
                  </pic:spPr>
                </pic:pic>
              </a:graphicData>
            </a:graphic>
          </wp:inline>
        </w:drawing>
      </w:r>
    </w:p>
    <w:p w14:paraId="8901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8A01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8B010000">
      <w:pPr>
        <w:widowControl w:val="0"/>
        <w:spacing w:after="0" w:line="240" w:lineRule="auto"/>
        <w:ind/>
        <w:rPr>
          <w:rFonts w:ascii="Times New Roman" w:hAnsi="Times New Roman"/>
          <w:sz w:val="24"/>
        </w:rPr>
      </w:pPr>
    </w:p>
    <w:p w14:paraId="8C01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8D010000">
      <w:pPr>
        <w:widowControl w:val="0"/>
        <w:spacing w:after="0" w:line="240" w:lineRule="auto"/>
        <w:ind w:firstLine="0" w:left="5953"/>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8E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8F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90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91010000">
      <w:pPr>
        <w:widowControl w:val="0"/>
        <w:spacing w:after="0" w:line="240" w:lineRule="auto"/>
        <w:ind w:firstLine="0" w:left="3543"/>
        <w:jc w:val="right"/>
        <w:rPr>
          <w:rFonts w:ascii="Times New Roman" w:hAnsi="Times New Roman"/>
          <w:sz w:val="18"/>
        </w:rPr>
      </w:pPr>
      <w:r>
        <w:rPr>
          <w:rFonts w:ascii="Times New Roman" w:hAnsi="Times New Roman"/>
          <w:sz w:val="24"/>
        </w:rPr>
        <w:t xml:space="preserve">                                            </w:t>
      </w:r>
      <w:r>
        <w:rPr>
          <w:rFonts w:ascii="Times New Roman" w:hAnsi="Times New Roman"/>
          <w:sz w:val="18"/>
        </w:rPr>
        <w:t xml:space="preserve">(контактные данные заявителя, </w:t>
      </w:r>
      <w:r>
        <w:rPr>
          <w:rFonts w:ascii="Times New Roman" w:hAnsi="Times New Roman"/>
          <w:sz w:val="18"/>
        </w:rPr>
        <w:t>адрес, телефон)</w:t>
      </w:r>
    </w:p>
    <w:p w14:paraId="92010000">
      <w:pPr>
        <w:widowControl w:val="0"/>
        <w:spacing w:after="40" w:line="240" w:lineRule="auto"/>
        <w:ind/>
        <w:jc w:val="center"/>
        <w:rPr>
          <w:rFonts w:ascii="Times New Roman" w:hAnsi="Times New Roman"/>
          <w:b w:val="0"/>
          <w:sz w:val="24"/>
        </w:rPr>
      </w:pPr>
      <w:r>
        <w:rPr>
          <w:rFonts w:ascii="Times New Roman" w:hAnsi="Times New Roman"/>
          <w:b w:val="0"/>
          <w:sz w:val="24"/>
        </w:rPr>
        <w:t>РЕШЕНИЕ</w:t>
      </w:r>
    </w:p>
    <w:p w14:paraId="93010000">
      <w:pPr>
        <w:widowControl w:val="0"/>
        <w:spacing w:after="0" w:line="240" w:lineRule="auto"/>
        <w:ind/>
        <w:jc w:val="center"/>
        <w:outlineLvl w:val="1"/>
        <w:rPr>
          <w:rFonts w:ascii="Times New Roman" w:hAnsi="Times New Roman"/>
          <w:sz w:val="24"/>
        </w:rPr>
      </w:pPr>
      <w:r>
        <w:rPr>
          <w:rFonts w:ascii="Times New Roman" w:hAnsi="Times New Roman"/>
          <w:sz w:val="24"/>
        </w:rPr>
        <w:t>о прекращении права постоянного (бессрочного) пользования земельным участком</w:t>
      </w:r>
    </w:p>
    <w:p w14:paraId="94010000">
      <w:pPr>
        <w:widowControl w:val="0"/>
        <w:spacing w:after="0" w:line="240" w:lineRule="auto"/>
        <w:ind/>
        <w:jc w:val="center"/>
        <w:outlineLvl w:val="1"/>
        <w:rPr>
          <w:rFonts w:ascii="Calibri" w:hAnsi="Calibri"/>
        </w:rPr>
      </w:pPr>
      <w:r>
        <w:rPr>
          <w:rFonts w:ascii="Times New Roman" w:hAnsi="Times New Roman"/>
          <w:sz w:val="24"/>
        </w:rPr>
        <w:t>(права пожизненного наследуемого владения земельным участком)</w:t>
      </w:r>
    </w:p>
    <w:p w14:paraId="95010000">
      <w:pPr>
        <w:widowControl w:val="0"/>
        <w:tabs>
          <w:tab w:leader="underscore" w:pos="5750" w:val="left"/>
          <w:tab w:leader="none" w:pos="5917" w:val="left"/>
        </w:tabs>
        <w:spacing w:after="0" w:line="240" w:lineRule="auto"/>
        <w:ind/>
        <w:jc w:val="both"/>
        <w:rPr>
          <w:rFonts w:ascii="Times New Roman" w:hAnsi="Times New Roman"/>
          <w:sz w:val="26"/>
        </w:rPr>
      </w:pPr>
    </w:p>
    <w:p w14:paraId="96010000">
      <w:pPr>
        <w:widowControl w:val="0"/>
        <w:tabs>
          <w:tab w:leader="underscore" w:pos="5750" w:val="left"/>
          <w:tab w:leader="none" w:pos="5917" w:val="left"/>
        </w:tabs>
        <w:spacing w:after="0" w:line="240" w:lineRule="auto"/>
        <w:ind/>
        <w:jc w:val="both"/>
        <w:rPr>
          <w:rFonts w:ascii="Times New Roman" w:hAnsi="Times New Roman"/>
          <w:sz w:val="26"/>
        </w:rPr>
      </w:pPr>
    </w:p>
    <w:p w14:paraId="97010000">
      <w:pPr>
        <w:widowControl w:val="0"/>
        <w:tabs>
          <w:tab w:leader="underscore" w:pos="5750" w:val="left"/>
          <w:tab w:leader="none" w:pos="5917" w:val="left"/>
        </w:tabs>
        <w:spacing w:after="0" w:line="240" w:lineRule="auto"/>
        <w:ind/>
        <w:jc w:val="both"/>
        <w:rPr>
          <w:rFonts w:ascii="Times New Roman" w:hAnsi="Times New Roman"/>
          <w:sz w:val="26"/>
        </w:rPr>
      </w:pPr>
    </w:p>
    <w:p w14:paraId="98010000">
      <w:pPr>
        <w:widowControl w:val="0"/>
        <w:tabs>
          <w:tab w:leader="underscore" w:pos="5750" w:val="left"/>
          <w:tab w:leader="none" w:pos="5917" w:val="left"/>
        </w:tabs>
        <w:spacing w:after="0" w:line="240" w:lineRule="auto"/>
        <w:ind/>
        <w:jc w:val="both"/>
        <w:rPr>
          <w:rFonts w:ascii="Times New Roman" w:hAnsi="Times New Roman"/>
          <w:sz w:val="26"/>
        </w:rPr>
      </w:pPr>
    </w:p>
    <w:p w14:paraId="99010000">
      <w:pPr>
        <w:widowControl w:val="0"/>
        <w:tabs>
          <w:tab w:leader="underscore" w:pos="5750" w:val="left"/>
          <w:tab w:leader="none" w:pos="5917" w:val="left"/>
        </w:tabs>
        <w:spacing w:after="0" w:line="240" w:lineRule="auto"/>
        <w:ind/>
        <w:jc w:val="both"/>
        <w:rPr>
          <w:rFonts w:ascii="Times New Roman" w:hAnsi="Times New Roman"/>
          <w:sz w:val="26"/>
        </w:rPr>
      </w:pPr>
    </w:p>
    <w:p w14:paraId="9A010000">
      <w:pPr>
        <w:widowControl w:val="0"/>
        <w:tabs>
          <w:tab w:leader="underscore" w:pos="5750" w:val="left"/>
          <w:tab w:leader="none" w:pos="5917" w:val="left"/>
        </w:tabs>
        <w:spacing w:after="0" w:line="240" w:lineRule="auto"/>
        <w:ind/>
        <w:jc w:val="both"/>
        <w:rPr>
          <w:rFonts w:ascii="Times New Roman" w:hAnsi="Times New Roman"/>
          <w:sz w:val="26"/>
        </w:rPr>
      </w:pPr>
    </w:p>
    <w:p w14:paraId="9B010000">
      <w:pPr>
        <w:widowControl w:val="0"/>
        <w:tabs>
          <w:tab w:leader="underscore" w:pos="5750" w:val="left"/>
          <w:tab w:leader="none" w:pos="5917" w:val="left"/>
        </w:tabs>
        <w:spacing w:after="0" w:line="240" w:lineRule="auto"/>
        <w:ind/>
        <w:jc w:val="both"/>
        <w:rPr>
          <w:rFonts w:ascii="Times New Roman" w:hAnsi="Times New Roman"/>
          <w:sz w:val="26"/>
        </w:rPr>
      </w:pPr>
    </w:p>
    <w:p w14:paraId="9C010000">
      <w:pPr>
        <w:widowControl w:val="0"/>
        <w:tabs>
          <w:tab w:leader="underscore" w:pos="5750" w:val="left"/>
          <w:tab w:leader="none" w:pos="5917" w:val="left"/>
        </w:tabs>
        <w:spacing w:after="0" w:line="240" w:lineRule="auto"/>
        <w:ind/>
        <w:jc w:val="both"/>
        <w:rPr>
          <w:rFonts w:ascii="Times New Roman" w:hAnsi="Times New Roman"/>
          <w:sz w:val="26"/>
        </w:rPr>
      </w:pPr>
    </w:p>
    <w:p w14:paraId="9D010000">
      <w:pPr>
        <w:widowControl w:val="0"/>
        <w:tabs>
          <w:tab w:leader="underscore" w:pos="5750" w:val="left"/>
          <w:tab w:leader="none" w:pos="5917" w:val="left"/>
        </w:tabs>
        <w:spacing w:after="0" w:line="240" w:lineRule="auto"/>
        <w:ind/>
        <w:jc w:val="both"/>
        <w:rPr>
          <w:rFonts w:ascii="Times New Roman" w:hAnsi="Times New Roman"/>
          <w:sz w:val="26"/>
        </w:rPr>
      </w:pPr>
    </w:p>
    <w:p w14:paraId="9E010000">
      <w:pPr>
        <w:widowControl w:val="0"/>
        <w:tabs>
          <w:tab w:leader="underscore" w:pos="5750" w:val="left"/>
          <w:tab w:leader="none" w:pos="5917" w:val="left"/>
        </w:tabs>
        <w:spacing w:after="0" w:line="240" w:lineRule="auto"/>
        <w:ind/>
        <w:jc w:val="both"/>
        <w:rPr>
          <w:rFonts w:ascii="Times New Roman" w:hAnsi="Times New Roman"/>
          <w:sz w:val="26"/>
        </w:rPr>
      </w:pPr>
    </w:p>
    <w:p w14:paraId="9F010000">
      <w:pPr>
        <w:widowControl w:val="0"/>
        <w:tabs>
          <w:tab w:leader="underscore" w:pos="5750" w:val="left"/>
          <w:tab w:leader="none" w:pos="5917" w:val="left"/>
        </w:tabs>
        <w:spacing w:after="0" w:line="240" w:lineRule="auto"/>
        <w:ind/>
        <w:jc w:val="both"/>
        <w:rPr>
          <w:rFonts w:ascii="Times New Roman" w:hAnsi="Times New Roman"/>
          <w:sz w:val="26"/>
        </w:rPr>
      </w:pPr>
    </w:p>
    <w:p w14:paraId="A0010000">
      <w:pPr>
        <w:widowControl w:val="0"/>
        <w:tabs>
          <w:tab w:leader="underscore" w:pos="5750" w:val="left"/>
          <w:tab w:leader="none" w:pos="5917" w:val="left"/>
        </w:tabs>
        <w:spacing w:after="0" w:line="240" w:lineRule="auto"/>
        <w:ind/>
        <w:jc w:val="both"/>
        <w:rPr>
          <w:rFonts w:ascii="Times New Roman" w:hAnsi="Times New Roman"/>
          <w:sz w:val="26"/>
        </w:rPr>
      </w:pPr>
    </w:p>
    <w:p w14:paraId="A1010000">
      <w:pPr>
        <w:widowControl w:val="0"/>
        <w:tabs>
          <w:tab w:leader="underscore" w:pos="5750" w:val="left"/>
          <w:tab w:leader="none" w:pos="5917" w:val="left"/>
        </w:tabs>
        <w:spacing w:after="0" w:line="240" w:lineRule="auto"/>
        <w:ind/>
        <w:jc w:val="both"/>
        <w:rPr>
          <w:rFonts w:ascii="Times New Roman" w:hAnsi="Times New Roman"/>
          <w:sz w:val="26"/>
        </w:rPr>
      </w:pPr>
    </w:p>
    <w:p w14:paraId="A2010000">
      <w:pPr>
        <w:widowControl w:val="0"/>
        <w:tabs>
          <w:tab w:leader="underscore" w:pos="5750" w:val="left"/>
          <w:tab w:leader="none" w:pos="5917" w:val="left"/>
        </w:tabs>
        <w:spacing w:after="0" w:line="240" w:lineRule="auto"/>
        <w:ind/>
        <w:jc w:val="both"/>
        <w:rPr>
          <w:rFonts w:ascii="Times New Roman" w:hAnsi="Times New Roman"/>
          <w:sz w:val="26"/>
        </w:rPr>
      </w:pPr>
    </w:p>
    <w:p w14:paraId="A3010000">
      <w:pPr>
        <w:widowControl w:val="0"/>
        <w:tabs>
          <w:tab w:leader="underscore" w:pos="5750" w:val="left"/>
          <w:tab w:leader="none" w:pos="5917" w:val="left"/>
        </w:tabs>
        <w:spacing w:after="0" w:line="240" w:lineRule="auto"/>
        <w:ind/>
        <w:jc w:val="both"/>
        <w:rPr>
          <w:rFonts w:ascii="Times New Roman" w:hAnsi="Times New Roman"/>
          <w:sz w:val="26"/>
        </w:rPr>
      </w:pPr>
    </w:p>
    <w:p w14:paraId="A4010000">
      <w:pPr>
        <w:widowControl w:val="0"/>
        <w:tabs>
          <w:tab w:leader="underscore" w:pos="5750" w:val="left"/>
          <w:tab w:leader="none" w:pos="5917" w:val="left"/>
        </w:tabs>
        <w:spacing w:after="0" w:line="240" w:lineRule="auto"/>
        <w:ind/>
        <w:jc w:val="both"/>
        <w:rPr>
          <w:rFonts w:ascii="Times New Roman" w:hAnsi="Times New Roman"/>
          <w:sz w:val="26"/>
        </w:rPr>
      </w:pPr>
    </w:p>
    <w:p w14:paraId="A5010000">
      <w:pPr>
        <w:widowControl w:val="0"/>
        <w:tabs>
          <w:tab w:leader="underscore" w:pos="5750" w:val="left"/>
          <w:tab w:leader="none" w:pos="5917" w:val="left"/>
        </w:tabs>
        <w:spacing w:after="0" w:line="240" w:lineRule="auto"/>
        <w:ind/>
        <w:jc w:val="both"/>
        <w:rPr>
          <w:rFonts w:ascii="Times New Roman" w:hAnsi="Times New Roman"/>
          <w:sz w:val="26"/>
        </w:rPr>
      </w:pPr>
    </w:p>
    <w:p w14:paraId="A6010000">
      <w:pPr>
        <w:widowControl w:val="0"/>
        <w:tabs>
          <w:tab w:leader="underscore" w:pos="5750" w:val="left"/>
          <w:tab w:leader="none" w:pos="5917" w:val="left"/>
        </w:tabs>
        <w:spacing w:after="0" w:line="240" w:lineRule="auto"/>
        <w:ind/>
        <w:jc w:val="both"/>
        <w:rPr>
          <w:rFonts w:ascii="Times New Roman" w:hAnsi="Times New Roman"/>
          <w:sz w:val="26"/>
        </w:rPr>
      </w:pPr>
    </w:p>
    <w:p w14:paraId="A7010000">
      <w:pPr>
        <w:widowControl w:val="0"/>
        <w:tabs>
          <w:tab w:leader="underscore" w:pos="5750" w:val="left"/>
          <w:tab w:leader="none" w:pos="5917" w:val="left"/>
        </w:tabs>
        <w:spacing w:after="0" w:line="240" w:lineRule="auto"/>
        <w:ind/>
        <w:jc w:val="both"/>
        <w:rPr>
          <w:rFonts w:ascii="Times New Roman" w:hAnsi="Times New Roman"/>
          <w:sz w:val="26"/>
        </w:rPr>
      </w:pPr>
    </w:p>
    <w:p w14:paraId="A8010000">
      <w:pPr>
        <w:widowControl w:val="0"/>
        <w:tabs>
          <w:tab w:leader="underscore" w:pos="5750" w:val="left"/>
          <w:tab w:leader="none" w:pos="5917" w:val="left"/>
        </w:tabs>
        <w:spacing w:after="0" w:line="240" w:lineRule="auto"/>
        <w:ind/>
        <w:jc w:val="both"/>
        <w:rPr>
          <w:rFonts w:ascii="Times New Roman" w:hAnsi="Times New Roman"/>
          <w:sz w:val="26"/>
        </w:rPr>
      </w:pPr>
    </w:p>
    <w:p w14:paraId="A9010000">
      <w:pPr>
        <w:widowControl w:val="0"/>
        <w:tabs>
          <w:tab w:leader="underscore" w:pos="5750" w:val="left"/>
          <w:tab w:leader="none" w:pos="5917" w:val="left"/>
        </w:tabs>
        <w:spacing w:after="0" w:line="240" w:lineRule="auto"/>
        <w:ind/>
        <w:jc w:val="both"/>
        <w:rPr>
          <w:rFonts w:ascii="Times New Roman" w:hAnsi="Times New Roman"/>
          <w:sz w:val="26"/>
        </w:rPr>
      </w:pPr>
    </w:p>
    <w:p w14:paraId="AA01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AB01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r>
        <w:rPr>
          <w:rFonts w:ascii="Times New Roman" w:hAnsi="Times New Roman"/>
          <w:sz w:val="26"/>
        </w:rPr>
        <w:t xml:space="preserve">                                                              </w:t>
      </w:r>
    </w:p>
    <w:p w14:paraId="AC010000">
      <w:pPr>
        <w:widowControl w:val="0"/>
        <w:tabs>
          <w:tab w:leader="underscore" w:pos="5750" w:val="left"/>
          <w:tab w:leader="none" w:pos="5917" w:val="left"/>
        </w:tabs>
        <w:spacing w:after="0" w:line="240" w:lineRule="auto"/>
        <w:ind/>
        <w:jc w:val="both"/>
        <w:rPr>
          <w:rFonts w:ascii="Times New Roman" w:hAnsi="Times New Roman"/>
          <w:sz w:val="26"/>
        </w:rPr>
      </w:pPr>
    </w:p>
    <w:p w14:paraId="AD010000">
      <w:pPr>
        <w:widowControl w:val="0"/>
        <w:tabs>
          <w:tab w:leader="underscore" w:pos="5750" w:val="left"/>
          <w:tab w:leader="none" w:pos="5917" w:val="left"/>
        </w:tabs>
        <w:spacing w:after="0" w:line="240" w:lineRule="auto"/>
        <w:ind/>
        <w:jc w:val="both"/>
        <w:rPr>
          <w:rFonts w:ascii="Times New Roman" w:hAnsi="Times New Roman"/>
          <w:sz w:val="26"/>
        </w:rPr>
      </w:pPr>
    </w:p>
    <w:p w14:paraId="AE010000">
      <w:pPr>
        <w:widowControl w:val="0"/>
        <w:tabs>
          <w:tab w:leader="underscore" w:pos="5750" w:val="left"/>
          <w:tab w:leader="none" w:pos="5917" w:val="left"/>
        </w:tabs>
        <w:spacing w:after="0" w:line="240" w:lineRule="auto"/>
        <w:ind/>
        <w:jc w:val="both"/>
        <w:rPr>
          <w:rFonts w:ascii="Times New Roman" w:hAnsi="Times New Roman"/>
          <w:sz w:val="26"/>
        </w:rPr>
      </w:pPr>
    </w:p>
    <w:p w14:paraId="AF010000">
      <w:pPr>
        <w:widowControl w:val="0"/>
        <w:tabs>
          <w:tab w:leader="underscore" w:pos="5750" w:val="left"/>
          <w:tab w:leader="none" w:pos="5917" w:val="left"/>
        </w:tabs>
        <w:spacing w:after="0" w:line="240" w:lineRule="auto"/>
        <w:ind/>
        <w:jc w:val="both"/>
        <w:rPr>
          <w:rFonts w:ascii="Times New Roman" w:hAnsi="Times New Roman"/>
          <w:sz w:val="26"/>
        </w:rPr>
      </w:pPr>
    </w:p>
    <w:p w14:paraId="B0010000">
      <w:pPr>
        <w:widowControl w:val="0"/>
        <w:tabs>
          <w:tab w:leader="underscore" w:pos="5750" w:val="left"/>
          <w:tab w:leader="none" w:pos="5917" w:val="left"/>
        </w:tabs>
        <w:spacing w:after="0" w:line="240" w:lineRule="auto"/>
        <w:ind/>
        <w:jc w:val="both"/>
        <w:rPr>
          <w:rFonts w:ascii="Times New Roman" w:hAnsi="Times New Roman"/>
          <w:sz w:val="26"/>
        </w:rPr>
      </w:pPr>
    </w:p>
    <w:p w14:paraId="B1010000">
      <w:pPr>
        <w:widowControl w:val="0"/>
        <w:tabs>
          <w:tab w:leader="underscore" w:pos="5750" w:val="left"/>
          <w:tab w:leader="none" w:pos="5917" w:val="left"/>
        </w:tabs>
        <w:spacing w:after="0" w:line="240" w:lineRule="auto"/>
        <w:ind/>
        <w:jc w:val="both"/>
        <w:rPr>
          <w:rFonts w:ascii="Times New Roman" w:hAnsi="Times New Roman"/>
          <w:sz w:val="26"/>
        </w:rPr>
      </w:pPr>
    </w:p>
    <w:p w14:paraId="B2010000">
      <w:pPr>
        <w:widowControl w:val="0"/>
        <w:tabs>
          <w:tab w:leader="underscore" w:pos="5750" w:val="left"/>
          <w:tab w:leader="none" w:pos="5917" w:val="left"/>
        </w:tabs>
        <w:spacing w:after="0" w:line="240" w:lineRule="auto"/>
        <w:ind/>
        <w:jc w:val="both"/>
        <w:rPr>
          <w:rFonts w:ascii="Times New Roman" w:hAnsi="Times New Roman"/>
          <w:sz w:val="26"/>
        </w:rPr>
      </w:pPr>
    </w:p>
    <w:p w14:paraId="B3010000">
      <w:pPr>
        <w:pStyle w:val="Style_6"/>
        <w:ind/>
        <w:jc w:val="right"/>
        <w:rPr>
          <w:rFonts w:ascii="Times New Roman" w:hAnsi="Times New Roman"/>
          <w:sz w:val="24"/>
        </w:rPr>
      </w:pPr>
    </w:p>
    <w:p w14:paraId="B4010000">
      <w:pPr>
        <w:pStyle w:val="Style_6"/>
        <w:ind/>
        <w:jc w:val="right"/>
        <w:rPr>
          <w:rFonts w:ascii="Times New Roman" w:hAnsi="Times New Roman"/>
          <w:sz w:val="24"/>
        </w:rPr>
      </w:pPr>
      <w:r>
        <w:rPr>
          <w:rFonts w:ascii="Times New Roman" w:hAnsi="Times New Roman"/>
          <w:sz w:val="24"/>
        </w:rPr>
        <w:br w:type="column"/>
      </w:r>
      <w:r>
        <w:rPr>
          <w:rFonts w:ascii="Times New Roman" w:hAnsi="Times New Roman"/>
          <w:sz w:val="24"/>
        </w:rPr>
        <w:t>Приложение 3</w:t>
      </w:r>
    </w:p>
    <w:p w14:paraId="B5010000">
      <w:pPr>
        <w:pStyle w:val="Style_6"/>
        <w:ind/>
        <w:jc w:val="right"/>
        <w:rPr>
          <w:rFonts w:ascii="Times New Roman" w:hAnsi="Times New Roman"/>
          <w:sz w:val="24"/>
        </w:rPr>
      </w:pPr>
      <w:r>
        <w:rPr>
          <w:rFonts w:ascii="Times New Roman" w:hAnsi="Times New Roman"/>
          <w:sz w:val="24"/>
        </w:rPr>
        <w:t>к административному регламенту</w:t>
      </w:r>
    </w:p>
    <w:p w14:paraId="B6010000">
      <w:pPr>
        <w:widowControl w:val="0"/>
        <w:spacing w:after="0" w:line="240" w:lineRule="auto"/>
        <w:ind/>
        <w:rPr>
          <w:rFonts w:ascii="Calibri" w:hAnsi="Calibri"/>
        </w:rPr>
      </w:pPr>
    </w:p>
    <w:p w14:paraId="B701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6"/>
                    <a:srcRect b="0" l="0" r="0" t="0"/>
                    <a:stretch/>
                  </pic:blipFill>
                  <pic:spPr>
                    <a:xfrm flipH="false" flipV="false" rot="0">
                      <a:ext cx="436880" cy="573405"/>
                    </a:xfrm>
                    <a:prstGeom prst="rect"/>
                  </pic:spPr>
                </pic:pic>
              </a:graphicData>
            </a:graphic>
          </wp:inline>
        </w:drawing>
      </w:r>
    </w:p>
    <w:p w14:paraId="B801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B901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BA010000">
      <w:pPr>
        <w:widowControl w:val="0"/>
        <w:spacing w:after="0" w:line="240" w:lineRule="auto"/>
        <w:ind/>
        <w:rPr>
          <w:rFonts w:ascii="Times New Roman" w:hAnsi="Times New Roman"/>
          <w:sz w:val="24"/>
        </w:rPr>
      </w:pPr>
    </w:p>
    <w:p w14:paraId="BB01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BC010000">
      <w:pPr>
        <w:widowControl w:val="0"/>
        <w:spacing w:after="0" w:line="240" w:lineRule="auto"/>
        <w:ind w:firstLine="0" w:left="5953"/>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BD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BE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BF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C001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18"/>
        </w:rPr>
        <w:t xml:space="preserve">(контактные данные заявителя, </w:t>
      </w:r>
      <w:r>
        <w:rPr>
          <w:rFonts w:ascii="Times New Roman" w:hAnsi="Times New Roman"/>
          <w:sz w:val="18"/>
        </w:rPr>
        <w:t>адрес, телефон)</w:t>
      </w:r>
    </w:p>
    <w:p w14:paraId="C1010000">
      <w:pPr>
        <w:widowControl w:val="0"/>
        <w:spacing w:after="0" w:line="240" w:lineRule="auto"/>
        <w:ind/>
        <w:jc w:val="both"/>
        <w:rPr>
          <w:rFonts w:ascii="Courier New" w:hAnsi="Courier New"/>
          <w:sz w:val="20"/>
        </w:rPr>
      </w:pPr>
    </w:p>
    <w:p w14:paraId="C2010000">
      <w:pPr>
        <w:widowControl w:val="0"/>
        <w:spacing w:after="0" w:line="240" w:lineRule="auto"/>
        <w:ind/>
        <w:jc w:val="center"/>
        <w:rPr>
          <w:rFonts w:ascii="Times New Roman" w:hAnsi="Times New Roman"/>
          <w:b w:val="0"/>
          <w:sz w:val="24"/>
        </w:rPr>
      </w:pPr>
      <w:r>
        <w:rPr>
          <w:rFonts w:ascii="Times New Roman" w:hAnsi="Times New Roman"/>
          <w:b w:val="0"/>
          <w:sz w:val="24"/>
        </w:rPr>
        <w:t>РЕШЕНИЕ</w:t>
      </w:r>
    </w:p>
    <w:p w14:paraId="C3010000">
      <w:pPr>
        <w:widowControl w:val="0"/>
        <w:spacing w:after="0" w:line="240" w:lineRule="auto"/>
        <w:ind/>
        <w:jc w:val="center"/>
        <w:rPr>
          <w:rFonts w:ascii="Times New Roman" w:hAnsi="Times New Roman"/>
          <w:b w:val="0"/>
          <w:sz w:val="24"/>
        </w:rPr>
      </w:pPr>
      <w:r>
        <w:rPr>
          <w:rFonts w:ascii="Times New Roman" w:hAnsi="Times New Roman"/>
          <w:b w:val="0"/>
          <w:sz w:val="24"/>
        </w:rPr>
        <w:t>об отказе в предоставлении муниципальной услуги</w:t>
      </w:r>
    </w:p>
    <w:p w14:paraId="C4010000">
      <w:pPr>
        <w:widowControl w:val="0"/>
        <w:spacing w:after="0" w:line="240" w:lineRule="auto"/>
        <w:ind/>
        <w:jc w:val="center"/>
        <w:rPr>
          <w:rFonts w:ascii="Times New Roman" w:hAnsi="Times New Roman"/>
          <w:b w:val="0"/>
          <w:sz w:val="24"/>
        </w:rPr>
      </w:pPr>
      <w:r>
        <w:rPr>
          <w:rFonts w:ascii="Times New Roman" w:hAnsi="Times New Roman"/>
          <w:b w:val="0"/>
          <w:sz w:val="24"/>
        </w:rPr>
        <w:t>от</w:t>
      </w:r>
      <w:r>
        <w:rPr>
          <w:rFonts w:ascii="Times New Roman" w:hAnsi="Times New Roman"/>
          <w:b w:val="0"/>
          <w:sz w:val="24"/>
        </w:rPr>
        <w:t xml:space="preserve"> ______</w:t>
      </w:r>
      <w:r>
        <w:rPr>
          <w:rFonts w:ascii="Times New Roman" w:hAnsi="Times New Roman"/>
          <w:b w:val="0"/>
          <w:sz w:val="24"/>
        </w:rPr>
        <w:t>____</w:t>
      </w:r>
      <w:r>
        <w:rPr>
          <w:rFonts w:ascii="Times New Roman" w:hAnsi="Times New Roman"/>
          <w:b w:val="0"/>
          <w:sz w:val="24"/>
        </w:rPr>
        <w:t>_</w:t>
      </w:r>
      <w:r>
        <w:rPr>
          <w:rFonts w:ascii="Times New Roman" w:hAnsi="Times New Roman"/>
          <w:b w:val="0"/>
          <w:sz w:val="24"/>
        </w:rPr>
        <w:t>№</w:t>
      </w:r>
      <w:r>
        <w:rPr>
          <w:rFonts w:ascii="Times New Roman" w:hAnsi="Times New Roman"/>
          <w:b w:val="0"/>
          <w:sz w:val="24"/>
        </w:rPr>
        <w:t>_______</w:t>
      </w:r>
    </w:p>
    <w:p w14:paraId="C5010000">
      <w:pPr>
        <w:widowControl w:val="0"/>
        <w:spacing w:after="0" w:line="240" w:lineRule="auto"/>
        <w:ind/>
        <w:jc w:val="both"/>
        <w:rPr>
          <w:rFonts w:ascii="Courier New" w:hAnsi="Courier New"/>
          <w:sz w:val="20"/>
        </w:rPr>
      </w:pPr>
    </w:p>
    <w:tbl>
      <w:tblPr>
        <w:tblStyle w:val="Style_5"/>
        <w:tblBorders>
          <w:bottom w:color="000000" w:sz="4" w:val="single"/>
        </w:tblBorders>
        <w:tblLayout w:type="fixed"/>
        <w:tblCellMar>
          <w:top w:type="dxa" w:w="102"/>
          <w:left w:type="dxa" w:w="62"/>
          <w:bottom w:type="dxa" w:w="102"/>
          <w:right w:type="dxa" w:w="62"/>
        </w:tblCellMar>
      </w:tblPr>
      <w:tblGrid>
        <w:gridCol w:w="9985"/>
      </w:tblGrid>
      <w:tr>
        <w:tc>
          <w:tcPr>
            <w:tcW w:type="dxa" w:w="9985"/>
            <w:tcBorders>
              <w:top w:sz="4" w:val="nil"/>
              <w:left w:sz="4" w:val="nil"/>
              <w:bottom w:sz="4" w:val="nil"/>
              <w:right w:sz="4" w:val="nil"/>
            </w:tcBorders>
            <w:tcMar>
              <w:top w:type="dxa" w:w="102"/>
              <w:left w:type="dxa" w:w="62"/>
              <w:bottom w:type="dxa" w:w="102"/>
              <w:right w:type="dxa" w:w="62"/>
            </w:tcMar>
          </w:tcPr>
          <w:p w14:paraId="C6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6"/>
              </w:rPr>
              <w:t>муниципальной услуги: «</w:t>
            </w:r>
            <w:r>
              <w:rPr>
                <w:rFonts w:ascii="Times New Roman" w:hAnsi="Times New Roman"/>
                <w:sz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Pr>
                <w:rFonts w:ascii="Times New Roman" w:hAnsi="Times New Roman"/>
                <w:sz w:val="26"/>
              </w:rPr>
              <w:t>»</w:t>
            </w:r>
            <w:r>
              <w:rPr>
                <w:rFonts w:ascii="Times New Roman" w:hAnsi="Times New Roman"/>
                <w:sz w:val="28"/>
              </w:rPr>
              <w:t xml:space="preserve"> </w:t>
            </w:r>
            <w:r>
              <w:rPr>
                <w:rFonts w:ascii="Times New Roman" w:hAnsi="Times New Roman"/>
                <w:sz w:val="24"/>
              </w:rPr>
              <w:t>от</w:t>
            </w:r>
            <w:r>
              <w:rPr>
                <w:rFonts w:ascii="Times New Roman" w:hAnsi="Times New Roman"/>
                <w:sz w:val="24"/>
              </w:rPr>
              <w:t xml:space="preserve"> ____</w:t>
            </w:r>
            <w:r>
              <w:rPr>
                <w:rFonts w:ascii="Times New Roman" w:hAnsi="Times New Roman"/>
                <w:sz w:val="24"/>
              </w:rPr>
              <w:t>______ №</w:t>
            </w:r>
            <w:r>
              <w:rPr>
                <w:rFonts w:ascii="Times New Roman" w:hAnsi="Times New Roman"/>
                <w:sz w:val="24"/>
              </w:rPr>
              <w:t xml:space="preserve">____ и приложенных к нему документов, </w:t>
            </w:r>
            <w:r>
              <w:rPr>
                <w:rFonts w:ascii="Times New Roman" w:hAnsi="Times New Roman"/>
                <w:sz w:val="26"/>
              </w:rPr>
              <w:t xml:space="preserve">принято решение </w:t>
            </w:r>
            <w:r>
              <w:rPr>
                <w:rFonts w:ascii="Times New Roman" w:hAnsi="Times New Roman"/>
                <w:sz w:val="26"/>
              </w:rPr>
              <w:t>об отказе</w:t>
            </w:r>
            <w:r>
              <w:rPr>
                <w:rFonts w:ascii="Times New Roman" w:hAnsi="Times New Roman"/>
                <w:sz w:val="26"/>
              </w:rPr>
              <w:t xml:space="preserve"> в предоставлении </w:t>
            </w:r>
            <w:r>
              <w:rPr>
                <w:rFonts w:ascii="Times New Roman" w:hAnsi="Times New Roman"/>
                <w:sz w:val="26"/>
              </w:rPr>
              <w:t>муниципальной услуги</w:t>
            </w:r>
            <w:r>
              <w:rPr>
                <w:rFonts w:ascii="Times New Roman" w:hAnsi="Times New Roman"/>
                <w:sz w:val="26"/>
              </w:rPr>
              <w:t xml:space="preserve"> по следующим основаниям:</w:t>
            </w:r>
          </w:p>
        </w:tc>
      </w:tr>
      <w:tr>
        <w:tc>
          <w:tcPr>
            <w:tcW w:type="dxa" w:w="9985"/>
            <w:tcBorders>
              <w:top w:sz="4" w:val="nil"/>
              <w:left w:sz="4" w:val="nil"/>
              <w:bottom w:color="000000" w:sz="4" w:val="single"/>
              <w:right w:sz="4" w:val="nil"/>
            </w:tcBorders>
            <w:tcMar>
              <w:top w:type="dxa" w:w="102"/>
              <w:left w:type="dxa" w:w="62"/>
              <w:bottom w:type="dxa" w:w="102"/>
              <w:right w:type="dxa" w:w="62"/>
            </w:tcMar>
          </w:tcPr>
          <w:p w14:paraId="C7010000">
            <w:pPr>
              <w:widowControl w:val="0"/>
              <w:spacing w:after="0" w:line="240" w:lineRule="auto"/>
              <w:ind/>
              <w:jc w:val="center"/>
              <w:rPr>
                <w:rFonts w:ascii="Times New Roman" w:hAnsi="Times New Roman"/>
                <w:sz w:val="24"/>
              </w:rPr>
            </w:pPr>
          </w:p>
        </w:tc>
      </w:tr>
      <w:tr>
        <w:tc>
          <w:tcPr>
            <w:tcW w:type="dxa" w:w="9985"/>
            <w:tcBorders>
              <w:top w:color="000000" w:sz="4" w:val="single"/>
              <w:left w:sz="4" w:val="nil"/>
              <w:bottom w:color="000000" w:sz="4" w:val="single"/>
              <w:right w:sz="4" w:val="nil"/>
            </w:tcBorders>
            <w:tcMar>
              <w:top w:type="dxa" w:w="102"/>
              <w:left w:type="dxa" w:w="62"/>
              <w:bottom w:type="dxa" w:w="102"/>
              <w:right w:type="dxa" w:w="62"/>
            </w:tcMar>
          </w:tcPr>
          <w:p w14:paraId="C8010000">
            <w:pPr>
              <w:widowControl w:val="0"/>
              <w:spacing w:after="0" w:line="240" w:lineRule="auto"/>
              <w:ind/>
              <w:jc w:val="center"/>
              <w:rPr>
                <w:rFonts w:ascii="Times New Roman" w:hAnsi="Times New Roman"/>
                <w:sz w:val="24"/>
              </w:rPr>
            </w:pPr>
          </w:p>
        </w:tc>
      </w:tr>
      <w:tr>
        <w:tc>
          <w:tcPr>
            <w:tcW w:type="dxa" w:w="9985"/>
            <w:tcBorders>
              <w:top w:color="000000" w:sz="4" w:val="single"/>
              <w:left w:sz="4" w:val="nil"/>
              <w:bottom w:color="000000" w:sz="4" w:val="single"/>
              <w:right w:sz="4" w:val="nil"/>
            </w:tcBorders>
            <w:tcMar>
              <w:top w:type="dxa" w:w="102"/>
              <w:left w:type="dxa" w:w="62"/>
              <w:bottom w:type="dxa" w:w="102"/>
              <w:right w:type="dxa" w:w="62"/>
            </w:tcMar>
          </w:tcPr>
          <w:p w14:paraId="C9010000">
            <w:pPr>
              <w:widowControl w:val="0"/>
              <w:spacing w:after="0" w:line="240" w:lineRule="auto"/>
              <w:ind/>
              <w:jc w:val="center"/>
              <w:rPr>
                <w:rFonts w:ascii="Times New Roman" w:hAnsi="Times New Roman"/>
                <w:sz w:val="24"/>
              </w:rPr>
            </w:pPr>
          </w:p>
        </w:tc>
      </w:tr>
      <w:tr>
        <w:tc>
          <w:tcPr>
            <w:tcW w:type="dxa" w:w="9985"/>
            <w:tcBorders>
              <w:top w:color="000000" w:sz="4" w:val="single"/>
              <w:left w:sz="4" w:val="nil"/>
              <w:bottom w:sz="4" w:val="nil"/>
              <w:right w:sz="4" w:val="nil"/>
            </w:tcBorders>
            <w:tcMar>
              <w:top w:type="dxa" w:w="102"/>
              <w:left w:type="dxa" w:w="62"/>
              <w:bottom w:type="dxa" w:w="102"/>
              <w:right w:type="dxa" w:w="62"/>
            </w:tcMar>
          </w:tcPr>
          <w:p w14:paraId="CA010000">
            <w:pPr>
              <w:widowControl w:val="0"/>
              <w:spacing w:after="0" w:line="240" w:lineRule="auto"/>
              <w:ind w:firstLine="709" w:left="0"/>
              <w:jc w:val="center"/>
              <w:rPr>
                <w:rFonts w:ascii="Times New Roman" w:hAnsi="Times New Roman"/>
                <w:sz w:val="20"/>
              </w:rPr>
            </w:pPr>
          </w:p>
        </w:tc>
      </w:tr>
      <w:tr>
        <w:tc>
          <w:tcPr>
            <w:tcW w:type="dxa" w:w="9985"/>
            <w:tcBorders>
              <w:top w:sz="4" w:val="nil"/>
              <w:left w:sz="4" w:val="nil"/>
              <w:bottom w:sz="4" w:val="nil"/>
              <w:right w:sz="4" w:val="nil"/>
            </w:tcBorders>
            <w:tcMar>
              <w:top w:type="dxa" w:w="102"/>
              <w:left w:type="dxa" w:w="62"/>
              <w:bottom w:type="dxa" w:w="102"/>
              <w:right w:type="dxa" w:w="62"/>
            </w:tcMar>
          </w:tcPr>
          <w:p w14:paraId="CB01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CC010000">
      <w:pPr>
        <w:widowControl w:val="0"/>
        <w:spacing w:after="0" w:line="240" w:lineRule="auto"/>
        <w:ind/>
        <w:jc w:val="both"/>
        <w:rPr>
          <w:rFonts w:ascii="Times New Roman" w:hAnsi="Times New Roman"/>
          <w:sz w:val="24"/>
        </w:rPr>
      </w:pPr>
    </w:p>
    <w:p w14:paraId="CD010000">
      <w:pPr>
        <w:widowControl w:val="0"/>
        <w:spacing w:after="0" w:line="240" w:lineRule="auto"/>
        <w:ind/>
        <w:jc w:val="both"/>
        <w:rPr>
          <w:rFonts w:ascii="Times New Roman" w:hAnsi="Times New Roman"/>
          <w:sz w:val="24"/>
        </w:rPr>
      </w:pPr>
    </w:p>
    <w:p w14:paraId="CE01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CF010000">
      <w:pPr>
        <w:widowControl w:val="0"/>
        <w:spacing w:after="0" w:line="240" w:lineRule="auto"/>
        <w:ind/>
        <w:jc w:val="both"/>
        <w:rPr>
          <w:rFonts w:ascii="Times New Roman" w:hAnsi="Times New Roman"/>
          <w:sz w:val="24"/>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xml:space="preserve"> </w:t>
      </w:r>
    </w:p>
    <w:p w14:paraId="D0010000">
      <w:pPr>
        <w:pStyle w:val="Style_6"/>
        <w:ind/>
        <w:jc w:val="right"/>
        <w:rPr>
          <w:rFonts w:ascii="Times New Roman" w:hAnsi="Times New Roman"/>
          <w:sz w:val="24"/>
        </w:rPr>
      </w:pPr>
    </w:p>
    <w:p w14:paraId="D1010000">
      <w:pPr>
        <w:pStyle w:val="Style_6"/>
        <w:ind/>
        <w:jc w:val="right"/>
        <w:rPr>
          <w:rFonts w:ascii="Times New Roman" w:hAnsi="Times New Roman"/>
          <w:sz w:val="24"/>
        </w:rPr>
      </w:pPr>
    </w:p>
    <w:p w14:paraId="D2010000">
      <w:pPr>
        <w:pStyle w:val="Style_6"/>
        <w:ind/>
        <w:jc w:val="right"/>
        <w:rPr>
          <w:rFonts w:ascii="Times New Roman" w:hAnsi="Times New Roman"/>
          <w:sz w:val="24"/>
        </w:rPr>
      </w:pPr>
    </w:p>
    <w:p w14:paraId="D3010000">
      <w:pPr>
        <w:pStyle w:val="Style_6"/>
        <w:ind/>
        <w:jc w:val="right"/>
        <w:rPr>
          <w:rFonts w:ascii="Times New Roman" w:hAnsi="Times New Roman"/>
          <w:sz w:val="24"/>
        </w:rPr>
      </w:pPr>
    </w:p>
    <w:p w14:paraId="D4010000">
      <w:pPr>
        <w:pStyle w:val="Style_6"/>
        <w:ind/>
        <w:jc w:val="right"/>
        <w:rPr>
          <w:rFonts w:ascii="Times New Roman" w:hAnsi="Times New Roman"/>
          <w:sz w:val="24"/>
        </w:rPr>
      </w:pPr>
    </w:p>
    <w:p w14:paraId="D5010000">
      <w:pPr>
        <w:pStyle w:val="Style_6"/>
        <w:ind/>
        <w:jc w:val="right"/>
        <w:rPr>
          <w:rFonts w:ascii="Times New Roman" w:hAnsi="Times New Roman"/>
          <w:sz w:val="24"/>
        </w:rPr>
      </w:pPr>
    </w:p>
    <w:p w14:paraId="D6010000">
      <w:pPr>
        <w:pStyle w:val="Style_6"/>
        <w:ind/>
        <w:jc w:val="right"/>
        <w:rPr>
          <w:rFonts w:ascii="Times New Roman" w:hAnsi="Times New Roman"/>
          <w:sz w:val="24"/>
        </w:rPr>
      </w:pPr>
    </w:p>
    <w:p w14:paraId="D7010000">
      <w:pPr>
        <w:pStyle w:val="Style_6"/>
        <w:ind/>
        <w:jc w:val="right"/>
        <w:rPr>
          <w:rFonts w:ascii="Times New Roman" w:hAnsi="Times New Roman"/>
          <w:sz w:val="24"/>
        </w:rPr>
      </w:pPr>
    </w:p>
    <w:p w14:paraId="D8010000">
      <w:pPr>
        <w:pStyle w:val="Style_6"/>
        <w:ind/>
        <w:jc w:val="right"/>
        <w:rPr>
          <w:rFonts w:ascii="Times New Roman" w:hAnsi="Times New Roman"/>
          <w:sz w:val="24"/>
        </w:rPr>
      </w:pPr>
    </w:p>
    <w:p w14:paraId="D9010000">
      <w:pPr>
        <w:pStyle w:val="Style_6"/>
        <w:ind/>
        <w:jc w:val="right"/>
        <w:rPr>
          <w:rFonts w:ascii="Times New Roman" w:hAnsi="Times New Roman"/>
          <w:sz w:val="24"/>
        </w:rPr>
      </w:pPr>
    </w:p>
    <w:p w14:paraId="DA010000">
      <w:pPr>
        <w:pStyle w:val="Style_6"/>
        <w:ind/>
        <w:jc w:val="right"/>
        <w:rPr>
          <w:rFonts w:ascii="Times New Roman" w:hAnsi="Times New Roman"/>
          <w:sz w:val="24"/>
        </w:rPr>
      </w:pPr>
    </w:p>
    <w:p w14:paraId="DB010000">
      <w:pPr>
        <w:pStyle w:val="Style_6"/>
        <w:ind/>
        <w:jc w:val="right"/>
        <w:rPr>
          <w:rFonts w:ascii="Times New Roman" w:hAnsi="Times New Roman"/>
          <w:sz w:val="24"/>
        </w:rPr>
      </w:pPr>
    </w:p>
    <w:p w14:paraId="DC010000">
      <w:pPr>
        <w:pStyle w:val="Style_6"/>
        <w:ind/>
        <w:jc w:val="right"/>
        <w:rPr>
          <w:rFonts w:ascii="Times New Roman" w:hAnsi="Times New Roman"/>
          <w:sz w:val="24"/>
        </w:rPr>
      </w:pPr>
      <w:r>
        <w:rPr>
          <w:rFonts w:ascii="Times New Roman" w:hAnsi="Times New Roman"/>
          <w:sz w:val="24"/>
        </w:rPr>
        <w:br w:type="column"/>
      </w:r>
      <w:r>
        <w:rPr>
          <w:rFonts w:ascii="Times New Roman" w:hAnsi="Times New Roman"/>
          <w:sz w:val="24"/>
        </w:rPr>
        <w:t>Приложение 4</w:t>
      </w:r>
    </w:p>
    <w:p w14:paraId="DD010000">
      <w:pPr>
        <w:pStyle w:val="Style_6"/>
        <w:ind/>
        <w:jc w:val="right"/>
        <w:rPr>
          <w:rFonts w:ascii="Times New Roman" w:hAnsi="Times New Roman"/>
          <w:sz w:val="24"/>
        </w:rPr>
      </w:pPr>
      <w:r>
        <w:rPr>
          <w:rFonts w:ascii="Times New Roman" w:hAnsi="Times New Roman"/>
          <w:sz w:val="24"/>
        </w:rPr>
        <w:t>к административному регламенту</w:t>
      </w:r>
    </w:p>
    <w:p w14:paraId="DE010000">
      <w:pPr>
        <w:spacing w:after="0" w:line="360" w:lineRule="auto"/>
        <w:ind w:firstLine="0" w:left="4536"/>
        <w:jc w:val="both"/>
        <w:rPr>
          <w:rFonts w:ascii="Times New Roman" w:hAnsi="Times New Roman"/>
          <w:sz w:val="20"/>
        </w:rPr>
      </w:pPr>
    </w:p>
    <w:p w14:paraId="DF01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7"/>
                    <a:srcRect b="0" l="0" r="0" t="0"/>
                    <a:stretch/>
                  </pic:blipFill>
                  <pic:spPr>
                    <a:xfrm flipH="false" flipV="false" rot="0">
                      <a:ext cx="436880" cy="573405"/>
                    </a:xfrm>
                    <a:prstGeom prst="rect"/>
                  </pic:spPr>
                </pic:pic>
              </a:graphicData>
            </a:graphic>
          </wp:inline>
        </w:drawing>
      </w:r>
    </w:p>
    <w:p w14:paraId="E001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E101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E2010000">
      <w:pPr>
        <w:widowControl w:val="0"/>
        <w:spacing w:after="0" w:line="240" w:lineRule="auto"/>
        <w:ind/>
        <w:rPr>
          <w:rFonts w:ascii="Times New Roman" w:hAnsi="Times New Roman"/>
          <w:sz w:val="24"/>
        </w:rPr>
      </w:pPr>
    </w:p>
    <w:p w14:paraId="E301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E4010000">
      <w:pPr>
        <w:widowControl w:val="0"/>
        <w:spacing w:after="0" w:line="240" w:lineRule="auto"/>
        <w:ind w:firstLine="0" w:left="5953"/>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E5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E6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E7010000">
      <w:pPr>
        <w:widowControl w:val="0"/>
        <w:spacing w:after="0" w:line="240" w:lineRule="auto"/>
        <w:ind w:firstLine="0" w:left="5953"/>
        <w:jc w:val="right"/>
        <w:rPr>
          <w:rFonts w:ascii="Times New Roman" w:hAnsi="Times New Roman"/>
          <w:sz w:val="24"/>
        </w:rPr>
      </w:pPr>
      <w:r>
        <w:rPr>
          <w:rFonts w:ascii="Times New Roman" w:hAnsi="Times New Roman"/>
          <w:sz w:val="24"/>
        </w:rPr>
        <w:t>____________________________</w:t>
      </w:r>
    </w:p>
    <w:p w14:paraId="E8010000">
      <w:pPr>
        <w:spacing w:after="0" w:line="360" w:lineRule="auto"/>
        <w:ind w:firstLine="0" w:left="4536"/>
        <w:jc w:val="both"/>
        <w:rPr>
          <w:rFonts w:ascii="Times New Roman" w:hAnsi="Times New Roman"/>
          <w:sz w:val="20"/>
        </w:rPr>
      </w:pPr>
      <w:r>
        <w:rPr>
          <w:rFonts w:ascii="Times New Roman" w:hAnsi="Times New Roman"/>
          <w:sz w:val="24"/>
        </w:rPr>
        <w:t xml:space="preserve">                            </w:t>
      </w:r>
      <w:r>
        <w:rPr>
          <w:rFonts w:ascii="Times New Roman" w:hAnsi="Times New Roman"/>
          <w:sz w:val="18"/>
        </w:rPr>
        <w:t xml:space="preserve">(контактные данные заявителя, </w:t>
      </w:r>
      <w:r>
        <w:rPr>
          <w:rFonts w:ascii="Times New Roman" w:hAnsi="Times New Roman"/>
          <w:sz w:val="18"/>
        </w:rPr>
        <w:t>адрес, телефон)</w:t>
      </w:r>
    </w:p>
    <w:p w14:paraId="E9010000">
      <w:pPr>
        <w:spacing w:after="0" w:line="240" w:lineRule="auto"/>
        <w:ind/>
        <w:jc w:val="center"/>
        <w:rPr>
          <w:rFonts w:ascii="Times New Roman" w:hAnsi="Times New Roman"/>
          <w:sz w:val="26"/>
        </w:rPr>
      </w:pPr>
    </w:p>
    <w:p w14:paraId="EA010000">
      <w:pPr>
        <w:spacing w:after="0" w:line="240" w:lineRule="auto"/>
        <w:ind/>
        <w:jc w:val="center"/>
        <w:rPr>
          <w:rFonts w:ascii="Times New Roman" w:hAnsi="Times New Roman"/>
          <w:b w:val="0"/>
          <w:sz w:val="26"/>
        </w:rPr>
      </w:pPr>
      <w:r>
        <w:rPr>
          <w:rFonts w:ascii="Times New Roman" w:hAnsi="Times New Roman"/>
          <w:b w:val="0"/>
          <w:sz w:val="26"/>
        </w:rPr>
        <w:t xml:space="preserve">РЕШЕНИЕ </w:t>
      </w:r>
    </w:p>
    <w:p w14:paraId="EB010000">
      <w:pPr>
        <w:spacing w:after="0" w:line="240" w:lineRule="auto"/>
        <w:ind/>
        <w:jc w:val="center"/>
        <w:rPr>
          <w:rFonts w:ascii="Times New Roman" w:hAnsi="Times New Roman"/>
          <w:b w:val="0"/>
          <w:sz w:val="26"/>
        </w:rPr>
      </w:pPr>
      <w:r>
        <w:rPr>
          <w:rFonts w:ascii="Times New Roman" w:hAnsi="Times New Roman"/>
          <w:b w:val="0"/>
          <w:sz w:val="26"/>
        </w:rPr>
        <w:t>об отказе в приеме заявления и документов, необходимых</w:t>
      </w:r>
      <w:r>
        <w:rPr>
          <w:rFonts w:ascii="Times New Roman" w:hAnsi="Times New Roman"/>
          <w:b w:val="0"/>
          <w:sz w:val="26"/>
        </w:rPr>
        <w:br/>
      </w:r>
      <w:r>
        <w:rPr>
          <w:rFonts w:ascii="Times New Roman" w:hAnsi="Times New Roman"/>
          <w:b w:val="0"/>
          <w:sz w:val="26"/>
        </w:rPr>
        <w:t>для предоставления муниципальной услуги</w:t>
      </w:r>
    </w:p>
    <w:p w14:paraId="EC010000">
      <w:pPr>
        <w:spacing w:after="0" w:line="240" w:lineRule="auto"/>
        <w:ind w:firstLine="709" w:left="0"/>
        <w:jc w:val="both"/>
        <w:rPr>
          <w:rFonts w:ascii="Times New Roman" w:hAnsi="Times New Roman"/>
          <w:sz w:val="26"/>
        </w:rPr>
      </w:pPr>
    </w:p>
    <w:p w14:paraId="ED010000">
      <w:pPr>
        <w:spacing w:after="0" w:line="240" w:lineRule="auto"/>
        <w:ind w:firstLine="709" w:left="0"/>
        <w:jc w:val="both"/>
        <w:rPr>
          <w:rFonts w:ascii="Times New Roman" w:hAnsi="Times New Roman"/>
          <w:sz w:val="26"/>
        </w:rPr>
      </w:pPr>
      <w:r>
        <w:rPr>
          <w:rFonts w:ascii="Times New Roman" w:hAnsi="Times New Roman"/>
          <w:sz w:val="26"/>
        </w:rPr>
        <w:t>Настоящим подтверждается, что при приеме документов, необходимых для предоставления муниципальной услуги</w:t>
      </w:r>
      <w:r>
        <w:rPr>
          <w:rFonts w:ascii="Times New Roman" w:hAnsi="Times New Roman"/>
          <w:sz w:val="26"/>
        </w:rPr>
        <w:t>:</w:t>
      </w:r>
      <w:r>
        <w:rPr>
          <w:rFonts w:ascii="Times New Roman" w:hAnsi="Times New Roman"/>
          <w:sz w:val="26"/>
        </w:rPr>
        <w:t xml:space="preserve"> </w:t>
      </w:r>
      <w:r>
        <w:rPr>
          <w:rFonts w:ascii="Times New Roman" w:hAnsi="Times New Roman"/>
          <w:sz w:val="26"/>
        </w:rPr>
        <w:t>______________________________________</w:t>
      </w:r>
      <w:r>
        <w:rPr>
          <w:rFonts w:ascii="Times New Roman" w:hAnsi="Times New Roman"/>
          <w:sz w:val="28"/>
        </w:rPr>
        <w:t xml:space="preserve"> </w:t>
      </w:r>
      <w:r>
        <w:rPr>
          <w:rFonts w:ascii="Times New Roman" w:hAnsi="Times New Roman"/>
          <w:sz w:val="26"/>
        </w:rPr>
        <w:t>были выявлены следующие основания для отказа в приеме документов:</w:t>
      </w:r>
    </w:p>
    <w:p w14:paraId="EE010000">
      <w:pPr>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w:t>
      </w:r>
      <w:r>
        <w:rPr>
          <w:rFonts w:ascii="Times New Roman" w:hAnsi="Times New Roman"/>
          <w:sz w:val="26"/>
        </w:rPr>
        <w:t>_______</w:t>
      </w:r>
    </w:p>
    <w:p w14:paraId="EF010000">
      <w:pPr>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w:t>
      </w:r>
      <w:r>
        <w:rPr>
          <w:rFonts w:ascii="Times New Roman" w:hAnsi="Times New Roman"/>
          <w:sz w:val="26"/>
        </w:rPr>
        <w:t>____________________________________________________________________________________</w:t>
      </w:r>
    </w:p>
    <w:p w14:paraId="F0010000">
      <w:pPr>
        <w:spacing w:line="240" w:lineRule="auto"/>
        <w:ind w:firstLine="709" w:left="0"/>
        <w:jc w:val="both"/>
        <w:rPr>
          <w:rFonts w:ascii="Times New Roman" w:hAnsi="Times New Roman"/>
          <w:sz w:val="26"/>
        </w:rPr>
      </w:pPr>
    </w:p>
    <w:p w14:paraId="F1010000">
      <w:pPr>
        <w:spacing w:line="240" w:lineRule="auto"/>
        <w:ind w:firstLine="709" w:left="0"/>
        <w:jc w:val="both"/>
        <w:rPr>
          <w:rFonts w:ascii="Times New Roman" w:hAnsi="Times New Roman"/>
          <w:sz w:val="26"/>
        </w:rPr>
      </w:pPr>
      <w:r>
        <w:rPr>
          <w:rFonts w:ascii="Times New Roman" w:hAnsi="Times New Roman"/>
          <w:sz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F2010000">
      <w:pPr>
        <w:spacing w:after="0" w:line="240" w:lineRule="auto"/>
        <w:ind w:firstLine="709" w:left="0"/>
        <w:jc w:val="both"/>
        <w:rPr>
          <w:rFonts w:ascii="Times New Roman" w:hAnsi="Times New Roman"/>
          <w:sz w:val="26"/>
        </w:rPr>
      </w:pPr>
      <w:r>
        <w:rPr>
          <w:rFonts w:ascii="Times New Roman" w:hAnsi="Times New Roman"/>
          <w:sz w:val="26"/>
        </w:rPr>
        <w:t>Для получения услуги заявителю необходимо представить следующие документы:</w:t>
      </w:r>
    </w:p>
    <w:p w14:paraId="F3010000">
      <w:pPr>
        <w:spacing w:after="0" w:before="240" w:line="240" w:lineRule="auto"/>
        <w:ind/>
        <w:jc w:val="both"/>
        <w:rPr>
          <w:rFonts w:ascii="Times New Roman" w:hAnsi="Times New Roman"/>
          <w:sz w:val="26"/>
        </w:rPr>
      </w:pPr>
      <w:r>
        <w:rPr>
          <w:rFonts w:ascii="Times New Roman" w:hAnsi="Times New Roman"/>
          <w:sz w:val="26"/>
        </w:rPr>
        <w:t>________________________________________________________________________</w:t>
      </w:r>
      <w:r>
        <w:rPr>
          <w:rFonts w:ascii="Times New Roman" w:hAnsi="Times New Roman"/>
          <w:sz w:val="26"/>
        </w:rPr>
        <w:t>____</w:t>
      </w:r>
    </w:p>
    <w:p w14:paraId="F4010000">
      <w:pPr>
        <w:spacing w:after="0"/>
        <w:ind w:firstLine="0" w:left="0"/>
        <w:rPr>
          <w:rFonts w:ascii="Times New Roman" w:hAnsi="Times New Roman"/>
          <w:sz w:val="24"/>
        </w:rPr>
      </w:pPr>
    </w:p>
    <w:p w14:paraId="F5010000">
      <w:pPr>
        <w:spacing w:after="0"/>
        <w:ind w:firstLine="0" w:left="0"/>
        <w:rPr>
          <w:rFonts w:ascii="Times New Roman" w:hAnsi="Times New Roman"/>
          <w:sz w:val="24"/>
        </w:rPr>
      </w:pPr>
    </w:p>
    <w:p w14:paraId="F6010000">
      <w:pPr>
        <w:spacing w:after="0"/>
        <w:ind w:firstLine="0" w:left="0"/>
        <w:rPr>
          <w:rFonts w:ascii="Times New Roman" w:hAnsi="Times New Roman"/>
          <w:sz w:val="24"/>
        </w:rPr>
      </w:pPr>
    </w:p>
    <w:p w14:paraId="F7010000">
      <w:pPr>
        <w:spacing w:after="0"/>
        <w:ind w:firstLine="0" w:left="0"/>
        <w:rPr>
          <w:rFonts w:ascii="Times New Roman" w:hAnsi="Times New Roman"/>
          <w:sz w:val="24"/>
        </w:rPr>
      </w:pPr>
    </w:p>
    <w:p w14:paraId="F8010000">
      <w:pPr>
        <w:spacing w:after="0"/>
        <w:ind w:firstLine="0" w:left="0"/>
        <w:rPr>
          <w:rFonts w:ascii="Times New Roman" w:hAnsi="Times New Roman"/>
          <w:sz w:val="24"/>
        </w:rPr>
      </w:pPr>
    </w:p>
    <w:p w14:paraId="F9010000">
      <w:pPr>
        <w:spacing w:after="0"/>
        <w:ind w:firstLine="0" w:left="0"/>
        <w:rPr>
          <w:rFonts w:ascii="Times New Roman" w:hAnsi="Times New Roman"/>
          <w:sz w:val="24"/>
        </w:rPr>
      </w:pPr>
    </w:p>
    <w:p w14:paraId="FA01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FB010000">
      <w:pPr>
        <w:spacing w:after="0"/>
        <w:ind w:firstLine="0" w:left="0"/>
        <w:rPr>
          <w:rFonts w:ascii="Times New Roman" w:hAnsi="Times New Roman"/>
          <w:sz w:val="24"/>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xml:space="preserve"> </w:t>
      </w:r>
    </w:p>
    <w:p w14:paraId="FC010000">
      <w:pPr>
        <w:spacing w:after="0"/>
        <w:ind w:firstLine="0" w:left="0"/>
        <w:rPr>
          <w:rFonts w:ascii="Times New Roman" w:hAnsi="Times New Roman"/>
          <w:sz w:val="24"/>
        </w:rPr>
      </w:pPr>
    </w:p>
    <w:p w14:paraId="FD010000">
      <w:pPr>
        <w:spacing w:after="0" w:line="240" w:lineRule="auto"/>
        <w:ind w:firstLine="0" w:left="0"/>
        <w:jc w:val="right"/>
        <w:rPr>
          <w:rFonts w:ascii="Times New Roman" w:hAnsi="Times New Roman"/>
          <w:sz w:val="24"/>
        </w:rPr>
      </w:pPr>
      <w:r>
        <w:rPr>
          <w:rFonts w:ascii="Times New Roman" w:hAnsi="Times New Roman"/>
          <w:sz w:val="24"/>
        </w:rPr>
        <w:br w:type="column"/>
      </w:r>
      <w:r>
        <w:rPr>
          <w:rFonts w:ascii="Times New Roman" w:hAnsi="Times New Roman"/>
          <w:sz w:val="24"/>
        </w:rPr>
        <w:t xml:space="preserve">Приложение </w:t>
      </w:r>
      <w:r>
        <w:rPr>
          <w:rFonts w:ascii="Times New Roman" w:hAnsi="Times New Roman"/>
          <w:sz w:val="24"/>
        </w:rPr>
        <w:t>5</w:t>
      </w:r>
    </w:p>
    <w:p w14:paraId="FE010000">
      <w:pPr>
        <w:pStyle w:val="Style_6"/>
        <w:spacing w:after="0" w:line="240" w:lineRule="auto"/>
        <w:ind w:firstLine="0" w:left="0"/>
        <w:jc w:val="right"/>
        <w:rPr>
          <w:rFonts w:ascii="Times New Roman" w:hAnsi="Times New Roman"/>
          <w:sz w:val="24"/>
        </w:rPr>
      </w:pPr>
      <w:r>
        <w:rPr>
          <w:rFonts w:ascii="Times New Roman" w:hAnsi="Times New Roman"/>
          <w:sz w:val="24"/>
        </w:rPr>
        <w:t>к административному регламенту</w:t>
      </w:r>
    </w:p>
    <w:p w14:paraId="FF010000">
      <w:pPr>
        <w:spacing w:after="0" w:line="360" w:lineRule="auto"/>
        <w:ind w:firstLine="0" w:left="4536"/>
        <w:jc w:val="both"/>
        <w:rPr>
          <w:rFonts w:ascii="Times New Roman" w:hAnsi="Times New Roman"/>
          <w:sz w:val="20"/>
        </w:rPr>
      </w:pPr>
    </w:p>
    <w:p w14:paraId="00020000">
      <w:pPr>
        <w:widowControl w:val="0"/>
        <w:ind w:firstLine="0" w:left="4677"/>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01020000">
      <w:pPr>
        <w:spacing w:after="0" w:line="360" w:lineRule="auto"/>
        <w:ind w:firstLine="0" w:left="4536"/>
        <w:jc w:val="both"/>
        <w:rPr>
          <w:rFonts w:ascii="Times New Roman" w:hAnsi="Times New Roman"/>
          <w:sz w:val="20"/>
        </w:rPr>
      </w:pPr>
      <w:r>
        <w:rPr>
          <w:rFonts w:ascii="Times New Roman" w:hAnsi="Times New Roman"/>
          <w:sz w:val="20"/>
        </w:rPr>
        <w:t>От:__________________________________________________</w:t>
      </w:r>
    </w:p>
    <w:p w14:paraId="0202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0302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 </w:t>
      </w:r>
    </w:p>
    <w:p w14:paraId="0402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05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0602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0702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0802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09020000">
      <w:pPr>
        <w:pStyle w:val="Style_7"/>
        <w:spacing w:after="0"/>
        <w:ind/>
        <w:jc w:val="center"/>
        <w:rPr>
          <w:b w:val="1"/>
          <w:sz w:val="28"/>
        </w:rPr>
      </w:pPr>
    </w:p>
    <w:p w14:paraId="0A020000">
      <w:pPr>
        <w:pStyle w:val="Style_7"/>
        <w:spacing w:after="0"/>
        <w:ind/>
        <w:jc w:val="center"/>
        <w:rPr>
          <w:b w:val="1"/>
          <w:sz w:val="28"/>
        </w:rPr>
      </w:pPr>
    </w:p>
    <w:p w14:paraId="0B020000">
      <w:pPr>
        <w:pStyle w:val="Style_7"/>
        <w:spacing w:after="0"/>
        <w:ind/>
        <w:jc w:val="center"/>
        <w:rPr>
          <w:sz w:val="24"/>
        </w:rPr>
      </w:pPr>
      <w:r>
        <w:rPr>
          <w:sz w:val="24"/>
        </w:rPr>
        <w:t>ЗАЯВЛЕНИЕ</w:t>
      </w:r>
    </w:p>
    <w:p w14:paraId="0C020000">
      <w:pPr>
        <w:pStyle w:val="Style_7"/>
        <w:spacing w:after="620"/>
        <w:ind/>
        <w:jc w:val="center"/>
        <w:rPr>
          <w:sz w:val="24"/>
        </w:rPr>
      </w:pPr>
      <w:r>
        <w:rPr>
          <w:sz w:val="24"/>
        </w:rPr>
        <w:t>об исправлении допущенных опечаток и (или) ошибок в выданных в</w:t>
      </w:r>
      <w:r>
        <w:rPr>
          <w:sz w:val="24"/>
        </w:rPr>
        <w:br/>
      </w:r>
      <w:r>
        <w:rPr>
          <w:sz w:val="24"/>
        </w:rPr>
        <w:t xml:space="preserve">результате предоставления </w:t>
      </w:r>
      <w:r>
        <w:rPr>
          <w:sz w:val="24"/>
        </w:rPr>
        <w:t>муниципаль</w:t>
      </w:r>
      <w:r>
        <w:rPr>
          <w:sz w:val="24"/>
        </w:rPr>
        <w:t>ной услуги документах</w:t>
      </w:r>
    </w:p>
    <w:p w14:paraId="0D020000">
      <w:pPr>
        <w:pStyle w:val="Style_7"/>
        <w:tabs>
          <w:tab w:leader="underscore" w:pos="10002" w:val="left"/>
          <w:tab w:leader="none" w:pos="10146" w:val="left"/>
        </w:tabs>
        <w:spacing w:after="0"/>
        <w:ind/>
        <w:rPr>
          <w:sz w:val="24"/>
        </w:rPr>
      </w:pPr>
      <w:r>
        <w:rPr>
          <w:sz w:val="24"/>
        </w:rPr>
        <w:t xml:space="preserve">Прошу исправить опечатку и (или) ошибку </w:t>
      </w:r>
      <w:r>
        <w:rPr>
          <w:sz w:val="24"/>
        </w:rPr>
        <w:t>в</w:t>
      </w:r>
      <w:r>
        <w:rPr>
          <w:sz w:val="24"/>
        </w:rPr>
        <w:t xml:space="preserve"> </w:t>
      </w:r>
      <w:r>
        <w:rPr>
          <w:sz w:val="24"/>
        </w:rPr>
        <w:tab/>
      </w:r>
      <w:r>
        <w:rPr>
          <w:sz w:val="24"/>
        </w:rPr>
        <w:tab/>
      </w:r>
    </w:p>
    <w:p w14:paraId="0E020000">
      <w:pPr>
        <w:pStyle w:val="Style_8"/>
        <w:spacing w:after="120" w:line="240" w:lineRule="auto"/>
        <w:ind/>
        <w:jc w:val="center"/>
      </w:pPr>
      <w:r>
        <w:rPr>
          <w:i w:val="0"/>
        </w:rPr>
        <w:t>(</w:t>
      </w:r>
      <w:r>
        <w:rPr>
          <w:i w:val="0"/>
        </w:rPr>
        <w:t xml:space="preserve">указываются реквизиты и название документа, выданного уполномоченным органом в результате предоставления </w:t>
      </w:r>
      <w:r>
        <w:rPr>
          <w:i w:val="0"/>
        </w:rPr>
        <w:t>муниципаль</w:t>
      </w:r>
      <w:r>
        <w:rPr>
          <w:i w:val="0"/>
        </w:rPr>
        <w:t>ной услуги</w:t>
      </w:r>
      <w:r>
        <w:rPr>
          <w:i w:val="0"/>
        </w:rPr>
        <w:t>)</w:t>
      </w:r>
    </w:p>
    <w:p w14:paraId="0F020000">
      <w:pPr>
        <w:pStyle w:val="Style_7"/>
        <w:tabs>
          <w:tab w:leader="underscore" w:pos="10002" w:val="left"/>
        </w:tabs>
        <w:spacing w:after="60"/>
        <w:ind/>
        <w:jc w:val="both"/>
        <w:rPr>
          <w:sz w:val="24"/>
        </w:rPr>
      </w:pPr>
    </w:p>
    <w:p w14:paraId="10020000">
      <w:pPr>
        <w:pStyle w:val="Style_7"/>
        <w:tabs>
          <w:tab w:leader="underscore" w:pos="10002" w:val="left"/>
        </w:tabs>
        <w:spacing w:after="60"/>
        <w:ind/>
        <w:jc w:val="left"/>
        <w:rPr>
          <w:sz w:val="24"/>
        </w:rPr>
      </w:pPr>
      <w:r>
        <w:rPr>
          <w:sz w:val="24"/>
        </w:rPr>
        <w:t>Приложение (при наличии):</w:t>
      </w:r>
      <w:r>
        <w:rPr>
          <w:sz w:val="24"/>
        </w:rPr>
        <w:t xml:space="preserve"> </w:t>
      </w:r>
      <w:r>
        <w:rPr>
          <w:sz w:val="24"/>
        </w:rPr>
        <w:tab/>
      </w:r>
    </w:p>
    <w:p w14:paraId="11020000">
      <w:pPr>
        <w:pStyle w:val="Style_8"/>
        <w:spacing w:after="700" w:line="240" w:lineRule="auto"/>
        <w:ind w:firstLine="0" w:left="2124" w:right="600"/>
        <w:jc w:val="both"/>
      </w:pPr>
      <w:r>
        <w:rPr>
          <w:i w:val="0"/>
        </w:rPr>
        <w:t xml:space="preserve">        (</w:t>
      </w:r>
      <w:r>
        <w:rPr>
          <w:i w:val="0"/>
        </w:rPr>
        <w:t>прилагаются материалы, обосновывающие наличие опечатки и (или)</w:t>
      </w:r>
      <w:r>
        <w:rPr>
          <w:i w:val="0"/>
        </w:rPr>
        <w:t xml:space="preserve"> </w:t>
      </w:r>
      <w:r>
        <w:rPr>
          <w:i w:val="0"/>
        </w:rPr>
        <w:t>ошибки</w:t>
      </w:r>
      <w:r>
        <w:rPr>
          <w:i w:val="0"/>
        </w:rPr>
        <w:t>)</w:t>
      </w:r>
    </w:p>
    <w:p w14:paraId="12020000">
      <w:pPr>
        <w:pStyle w:val="Style_7"/>
        <w:tabs>
          <w:tab w:leader="underscore" w:pos="10002" w:val="left"/>
        </w:tabs>
        <w:spacing w:after="60"/>
        <w:ind/>
        <w:jc w:val="left"/>
        <w:rPr>
          <w:sz w:val="24"/>
        </w:rPr>
      </w:pPr>
      <w:r>
        <w:rPr>
          <w:sz w:val="24"/>
        </w:rPr>
        <w:t xml:space="preserve">Подпись заявителя </w:t>
      </w:r>
      <w:r>
        <w:rPr>
          <w:sz w:val="24"/>
        </w:rPr>
        <w:tab/>
      </w:r>
    </w:p>
    <w:p w14:paraId="13020000">
      <w:pPr>
        <w:pStyle w:val="Style_7"/>
        <w:tabs>
          <w:tab w:leader="underscore" w:pos="10002" w:val="left"/>
        </w:tabs>
        <w:spacing w:after="60"/>
        <w:ind/>
        <w:jc w:val="both"/>
        <w:rPr>
          <w:sz w:val="24"/>
        </w:rPr>
      </w:pPr>
    </w:p>
    <w:p w14:paraId="14020000">
      <w:pPr>
        <w:pStyle w:val="Style_7"/>
        <w:tabs>
          <w:tab w:leader="underscore" w:pos="10002" w:val="left"/>
        </w:tabs>
        <w:spacing w:after="60"/>
        <w:ind/>
        <w:jc w:val="both"/>
        <w:rPr>
          <w:sz w:val="24"/>
        </w:rPr>
      </w:pPr>
      <w:r>
        <w:rPr>
          <w:sz w:val="24"/>
        </w:rPr>
        <w:t>Дата</w:t>
      </w:r>
      <w:r>
        <w:rPr>
          <w:sz w:val="24"/>
        </w:rPr>
        <w:t xml:space="preserve"> _______</w:t>
      </w:r>
    </w:p>
    <w:p w14:paraId="15020000">
      <w:pPr>
        <w:pStyle w:val="Style_7"/>
        <w:tabs>
          <w:tab w:leader="underscore" w:pos="10002" w:val="left"/>
        </w:tabs>
        <w:spacing w:after="60"/>
        <w:ind/>
        <w:jc w:val="both"/>
        <w:rPr>
          <w:sz w:val="24"/>
        </w:rPr>
      </w:pPr>
    </w:p>
    <w:p w14:paraId="16020000">
      <w:pPr>
        <w:pStyle w:val="Style_7"/>
        <w:tabs>
          <w:tab w:leader="underscore" w:pos="10002" w:val="left"/>
        </w:tabs>
        <w:spacing w:after="60"/>
        <w:ind/>
        <w:jc w:val="both"/>
        <w:rPr>
          <w:sz w:val="24"/>
        </w:rPr>
      </w:pPr>
      <w:r>
        <w:rPr>
          <w:sz w:val="24"/>
        </w:rPr>
        <w:t>М.П. (при наличии)</w:t>
      </w:r>
    </w:p>
    <w:p w14:paraId="17020000">
      <w:pPr>
        <w:ind/>
        <w:jc w:val="right"/>
        <w:rPr>
          <w:rFonts w:ascii="Courier New" w:hAnsi="Courier New"/>
          <w:sz w:val="20"/>
        </w:rPr>
      </w:pPr>
    </w:p>
    <w:p w14:paraId="18020000">
      <w:pPr>
        <w:ind/>
        <w:jc w:val="right"/>
        <w:rPr>
          <w:rFonts w:ascii="Courier New" w:hAnsi="Courier New"/>
          <w:sz w:val="20"/>
        </w:rPr>
      </w:pPr>
    </w:p>
    <w:p w14:paraId="19020000">
      <w:pPr>
        <w:ind/>
        <w:jc w:val="right"/>
        <w:rPr>
          <w:rFonts w:ascii="Courier New" w:hAnsi="Courier New"/>
          <w:sz w:val="20"/>
        </w:rPr>
      </w:pPr>
    </w:p>
    <w:p w14:paraId="1A020000">
      <w:pPr>
        <w:ind/>
        <w:jc w:val="right"/>
        <w:rPr>
          <w:rFonts w:ascii="Courier New" w:hAnsi="Courier New"/>
          <w:sz w:val="20"/>
        </w:rPr>
      </w:pPr>
    </w:p>
    <w:p w14:paraId="1B020000">
      <w:pPr>
        <w:spacing w:after="0" w:line="240" w:lineRule="auto"/>
        <w:ind w:firstLine="0" w:left="0"/>
        <w:jc w:val="right"/>
        <w:rPr>
          <w:rFonts w:ascii="Times New Roman" w:hAnsi="Times New Roman"/>
        </w:rPr>
      </w:pPr>
      <w:r>
        <w:rPr>
          <w:rFonts w:ascii="Times New Roman" w:hAnsi="Times New Roman"/>
        </w:rPr>
        <w:t>Приложение 6</w:t>
      </w:r>
    </w:p>
    <w:p w14:paraId="1C020000">
      <w:pPr>
        <w:spacing w:after="0" w:line="240" w:lineRule="auto"/>
        <w:ind w:firstLine="0" w:left="0"/>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1D020000">
      <w:pPr>
        <w:spacing w:after="0" w:line="240" w:lineRule="auto"/>
        <w:ind w:firstLine="0" w:left="0"/>
        <w:jc w:val="right"/>
        <w:rPr>
          <w:rFonts w:ascii="Times New Roman" w:hAnsi="Times New Roman"/>
        </w:rPr>
      </w:pPr>
    </w:p>
    <w:p w14:paraId="1E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1F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20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21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22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23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4_ch"/>
          <w:rFonts w:ascii="Times New Roman" w:hAnsi="Times New Roman"/>
        </w:rPr>
        <w:fldChar w:fldCharType="begin"/>
      </w:r>
      <w:r>
        <w:rPr>
          <w:rStyle w:val="Style_4_ch"/>
          <w:rFonts w:ascii="Times New Roman" w:hAnsi="Times New Roman"/>
        </w:rPr>
        <w:instrText>HYPERLINK "http://lebiaje.ru/"</w:instrText>
      </w:r>
      <w:r>
        <w:rPr>
          <w:rStyle w:val="Style_4_ch"/>
          <w:rFonts w:ascii="Times New Roman" w:hAnsi="Times New Roman"/>
        </w:rPr>
        <w:fldChar w:fldCharType="separate"/>
      </w:r>
      <w:r>
        <w:rPr>
          <w:rStyle w:val="Style_4_ch"/>
          <w:rFonts w:ascii="Times New Roman" w:hAnsi="Times New Roman"/>
        </w:rPr>
        <w:t>http://lebiaje.ru/</w:t>
      </w:r>
      <w:r>
        <w:rPr>
          <w:rStyle w:val="Style_4_ch"/>
          <w:rFonts w:ascii="Times New Roman" w:hAnsi="Times New Roman"/>
        </w:rPr>
        <w:fldChar w:fldCharType="end"/>
      </w:r>
      <w:r>
        <w:rPr>
          <w:rFonts w:ascii="Times New Roman" w:hAnsi="Times New Roman"/>
        </w:rPr>
        <w:t>;</w:t>
      </w:r>
    </w:p>
    <w:p w14:paraId="24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4_ch"/>
          <w:rFonts w:ascii="Times New Roman" w:hAnsi="Times New Roman"/>
        </w:rPr>
        <w:fldChar w:fldCharType="begin"/>
      </w:r>
      <w:r>
        <w:rPr>
          <w:rStyle w:val="Style_4_ch"/>
          <w:rFonts w:ascii="Times New Roman" w:hAnsi="Times New Roman"/>
        </w:rPr>
        <w:instrText>HYPERLINK "mailto:adm.lebiaje@mail.ru"</w:instrText>
      </w:r>
      <w:r>
        <w:rPr>
          <w:rStyle w:val="Style_4_ch"/>
          <w:rFonts w:ascii="Times New Roman" w:hAnsi="Times New Roman"/>
        </w:rPr>
        <w:fldChar w:fldCharType="separate"/>
      </w:r>
      <w:r>
        <w:rPr>
          <w:rStyle w:val="Style_4_ch"/>
          <w:rFonts w:ascii="Times New Roman" w:hAnsi="Times New Roman"/>
        </w:rPr>
        <w:t>adm.lebiaje@mail.ru</w:t>
      </w:r>
      <w:r>
        <w:rPr>
          <w:rStyle w:val="Style_4_ch"/>
          <w:rFonts w:ascii="Times New Roman" w:hAnsi="Times New Roman"/>
        </w:rPr>
        <w:fldChar w:fldCharType="end"/>
      </w:r>
    </w:p>
    <w:p w14:paraId="25020000">
      <w:pPr>
        <w:spacing w:after="0" w:before="0"/>
        <w:ind w:firstLine="0" w:left="-284"/>
        <w:jc w:val="center"/>
        <w:rPr>
          <w:rFonts w:ascii="Times New Roman" w:hAnsi="Times New Roman"/>
        </w:rPr>
      </w:pPr>
      <w:r>
        <w:rPr>
          <w:rFonts w:ascii="Times New Roman" w:hAnsi="Times New Roman"/>
          <w:b w:val="1"/>
        </w:rPr>
        <w:t>ГРАФИК РАБОТЫ</w:t>
      </w:r>
    </w:p>
    <w:p w14:paraId="26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5"/>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27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28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29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2A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2B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2C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2D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2E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2F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30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31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32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33020000">
      <w:pPr>
        <w:widowControl w:val="0"/>
        <w:spacing w:line="240" w:lineRule="auto"/>
        <w:ind w:firstLine="0" w:left="-284"/>
        <w:jc w:val="both"/>
        <w:rPr>
          <w:rFonts w:ascii="Times New Roman" w:hAnsi="Times New Roman"/>
        </w:rPr>
      </w:pPr>
    </w:p>
    <w:p w14:paraId="34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35020000">
      <w:pPr>
        <w:spacing w:after="0" w:before="0"/>
        <w:ind w:firstLine="0" w:left="-284"/>
        <w:jc w:val="center"/>
        <w:rPr>
          <w:rFonts w:ascii="Times New Roman" w:hAnsi="Times New Roman"/>
          <w:b w:val="1"/>
        </w:rPr>
      </w:pPr>
    </w:p>
    <w:p w14:paraId="36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37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38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39020000">
      <w:pPr>
        <w:spacing w:after="0" w:before="0"/>
        <w:ind w:firstLine="0" w:left="-284"/>
        <w:rPr>
          <w:rFonts w:ascii="Times New Roman" w:hAnsi="Times New Roman"/>
        </w:rPr>
      </w:pPr>
    </w:p>
    <w:p w14:paraId="3A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5"/>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3B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3C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3D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3E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3F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40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41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42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43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44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45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46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47020000">
      <w:pPr>
        <w:widowControl w:val="0"/>
        <w:ind w:firstLine="709" w:left="-284"/>
        <w:jc w:val="both"/>
        <w:rPr>
          <w:rFonts w:ascii="Times New Roman" w:hAnsi="Times New Roman"/>
        </w:rPr>
      </w:pPr>
    </w:p>
    <w:p w14:paraId="48020000">
      <w:pPr>
        <w:ind/>
        <w:jc w:val="both"/>
        <w:rPr>
          <w:rFonts w:ascii="Courier New" w:hAnsi="Courier New"/>
          <w:sz w:val="20"/>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49020000">
      <w:pPr>
        <w:ind/>
        <w:jc w:val="right"/>
        <w:rPr>
          <w:rFonts w:ascii="Courier New" w:hAnsi="Courier New"/>
          <w:sz w:val="20"/>
        </w:rPr>
      </w:pPr>
    </w:p>
    <w:sectPr>
      <w:headerReference r:id="rId3" w:type="default"/>
      <w:footerReference r:id="rId4" w:type="default"/>
      <w:pgSz w:h="16838" w:orient="portrait" w:w="11906"/>
      <w:pgMar w:bottom="1134"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pPr>
  </w:p>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365" w:left="1365"/>
      </w:pPr>
    </w:lvl>
    <w:lvl w:ilvl="1">
      <w:start w:val="1"/>
      <w:numFmt w:val="decimal"/>
      <w:lvlText w:val="%1.%2."/>
      <w:lvlJc w:val="left"/>
      <w:pPr>
        <w:ind w:hanging="1365" w:left="2074"/>
      </w:pPr>
    </w:lvl>
    <w:lvl w:ilvl="2">
      <w:start w:val="1"/>
      <w:numFmt w:val="decimal"/>
      <w:lvlText w:val="%1.%2.%3."/>
      <w:lvlJc w:val="left"/>
      <w:pPr>
        <w:ind w:hanging="1365" w:left="2783"/>
      </w:pPr>
    </w:lvl>
    <w:lvl w:ilvl="3">
      <w:start w:val="1"/>
      <w:numFmt w:val="decimal"/>
      <w:lvlText w:val="%1.%2.%3.%4."/>
      <w:lvlJc w:val="left"/>
      <w:pPr>
        <w:ind w:hanging="1365" w:left="3492"/>
      </w:pPr>
    </w:lvl>
    <w:lvl w:ilvl="4">
      <w:start w:val="1"/>
      <w:numFmt w:val="decimal"/>
      <w:lvlText w:val="%1.%2.%3.%4.%5."/>
      <w:lvlJc w:val="left"/>
      <w:pPr>
        <w:ind w:hanging="1365" w:left="4201"/>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bullet"/>
      <w:lvlText w:val=""/>
      <w:lvlJc w:val="left"/>
      <w:pPr>
        <w:ind w:hanging="360" w:left="1353"/>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6" w:type="paragraph">
    <w:name w:val="ConsPlusNormal"/>
    <w:link w:val="Style_6_ch"/>
    <w:pPr>
      <w:widowControl w:val="0"/>
      <w:spacing w:after="0" w:line="240" w:lineRule="auto"/>
      <w:ind/>
    </w:pPr>
    <w:rPr>
      <w:rFonts w:ascii="Calibri" w:hAnsi="Calibri"/>
    </w:rPr>
  </w:style>
  <w:style w:styleId="Style_6_ch" w:type="character">
    <w:name w:val="ConsPlusNormal"/>
    <w:link w:val="Style_6"/>
    <w:rPr>
      <w:rFonts w:ascii="Calibri" w:hAnsi="Calibri"/>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annotation subject"/>
    <w:basedOn w:val="Style_17"/>
    <w:next w:val="Style_17"/>
    <w:link w:val="Style_16_ch"/>
    <w:rPr>
      <w:b w:val="1"/>
    </w:rPr>
  </w:style>
  <w:style w:styleId="Style_16_ch" w:type="character">
    <w:name w:val="annotation subject"/>
    <w:basedOn w:val="Style_17_ch"/>
    <w:link w:val="Style_16"/>
    <w:rPr>
      <w:b w:val="1"/>
    </w:rPr>
  </w:style>
  <w:style w:styleId="Style_17" w:type="paragraph">
    <w:name w:val="annotation text"/>
    <w:basedOn w:val="Style_9"/>
    <w:link w:val="Style_17_ch"/>
    <w:pPr>
      <w:spacing w:line="240" w:lineRule="auto"/>
      <w:ind/>
    </w:pPr>
    <w:rPr>
      <w:sz w:val="20"/>
    </w:rPr>
  </w:style>
  <w:style w:styleId="Style_17_ch" w:type="character">
    <w:name w:val="annotation text"/>
    <w:basedOn w:val="Style_9_ch"/>
    <w:link w:val="Style_17"/>
    <w:rPr>
      <w:sz w:val="20"/>
    </w:rPr>
  </w:style>
  <w:style w:styleId="Style_18" w:type="paragraph">
    <w:name w:val="ConsPlusTitle"/>
    <w:link w:val="Style_18_ch"/>
    <w:pPr>
      <w:widowControl w:val="0"/>
      <w:spacing w:after="0" w:line="240" w:lineRule="auto"/>
      <w:ind/>
    </w:pPr>
    <w:rPr>
      <w:rFonts w:ascii="Times New Roman" w:hAnsi="Times New Roman"/>
      <w:b w:val="1"/>
      <w:sz w:val="24"/>
    </w:rPr>
  </w:style>
  <w:style w:styleId="Style_18_ch" w:type="character">
    <w:name w:val="ConsPlusTitle"/>
    <w:link w:val="Style_18"/>
    <w:rPr>
      <w:rFonts w:ascii="Times New Roman" w:hAnsi="Times New Roman"/>
      <w:b w:val="1"/>
      <w:sz w:val="24"/>
    </w:rPr>
  </w:style>
  <w:style w:styleId="Style_19" w:type="paragraph">
    <w:name w:val="ConsPlusNonformat"/>
    <w:link w:val="Style_19_ch"/>
    <w:pPr>
      <w:widowControl w:val="0"/>
      <w:spacing w:after="0" w:line="240" w:lineRule="auto"/>
      <w:ind/>
    </w:pPr>
    <w:rPr>
      <w:rFonts w:ascii="Courier New" w:hAnsi="Courier New"/>
      <w:sz w:val="20"/>
    </w:rPr>
  </w:style>
  <w:style w:styleId="Style_19_ch" w:type="character">
    <w:name w:val="ConsPlusNonformat"/>
    <w:link w:val="Style_19"/>
    <w:rPr>
      <w:rFonts w:ascii="Courier New" w:hAnsi="Courier New"/>
      <w:sz w:val="20"/>
    </w:rPr>
  </w:style>
  <w:style w:styleId="Style_20" w:type="paragraph">
    <w:name w:val="annotation reference"/>
    <w:basedOn w:val="Style_14"/>
    <w:link w:val="Style_20_ch"/>
    <w:rPr>
      <w:sz w:val="16"/>
    </w:rPr>
  </w:style>
  <w:style w:styleId="Style_20_ch" w:type="character">
    <w:name w:val="annotation reference"/>
    <w:basedOn w:val="Style_14_ch"/>
    <w:link w:val="Style_20"/>
    <w:rPr>
      <w:sz w:val="16"/>
    </w:rPr>
  </w:style>
  <w:style w:styleId="Style_21" w:type="paragraph">
    <w:name w:val="Normal (Web)"/>
    <w:basedOn w:val="Style_9"/>
    <w:link w:val="Style_21_ch"/>
    <w:pPr>
      <w:spacing w:afterAutospacing="on" w:beforeAutospacing="on" w:line="240" w:lineRule="auto"/>
      <w:ind/>
    </w:pPr>
    <w:rPr>
      <w:rFonts w:ascii="Times New Roman" w:hAnsi="Times New Roman"/>
      <w:sz w:val="24"/>
    </w:rPr>
  </w:style>
  <w:style w:styleId="Style_21_ch" w:type="character">
    <w:name w:val="Normal (Web)"/>
    <w:basedOn w:val="Style_9_ch"/>
    <w:link w:val="Style_21"/>
    <w:rPr>
      <w:rFonts w:ascii="Times New Roman" w:hAnsi="Times New Roman"/>
      <w:sz w:val="24"/>
    </w:rPr>
  </w:style>
  <w:style w:styleId="Style_3" w:type="paragraph">
    <w:name w:val="List Paragraph"/>
    <w:basedOn w:val="Style_9"/>
    <w:link w:val="Style_3_ch"/>
    <w:pPr>
      <w:ind w:firstLine="0" w:left="720"/>
    </w:pPr>
    <w:rPr>
      <w:rFonts w:ascii="Calibri" w:hAnsi="Calibri"/>
    </w:rPr>
  </w:style>
  <w:style w:styleId="Style_3_ch" w:type="character">
    <w:name w:val="List Paragraph"/>
    <w:basedOn w:val="Style_9_ch"/>
    <w:link w:val="Style_3"/>
    <w:rPr>
      <w:rFonts w:ascii="Calibri" w:hAnsi="Calibri"/>
    </w:rPr>
  </w:style>
  <w:style w:styleId="Style_22" w:type="paragraph">
    <w:name w:val="toc 3"/>
    <w:next w:val="Style_9"/>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Название проектного документа"/>
    <w:basedOn w:val="Style_9"/>
    <w:link w:val="Style_23_ch"/>
    <w:pPr>
      <w:widowControl w:val="0"/>
      <w:spacing w:after="0" w:line="240" w:lineRule="auto"/>
      <w:ind w:firstLine="0" w:left="1701"/>
      <w:jc w:val="center"/>
    </w:pPr>
    <w:rPr>
      <w:rFonts w:ascii="Arial" w:hAnsi="Arial"/>
      <w:b w:val="1"/>
      <w:color w:val="000080"/>
      <w:sz w:val="32"/>
    </w:rPr>
  </w:style>
  <w:style w:styleId="Style_23_ch" w:type="character">
    <w:name w:val="Название проектного документа"/>
    <w:basedOn w:val="Style_9_ch"/>
    <w:link w:val="Style_23"/>
    <w:rPr>
      <w:rFonts w:ascii="Arial" w:hAnsi="Arial"/>
      <w:b w:val="1"/>
      <w:color w:val="000080"/>
      <w:sz w:val="32"/>
    </w:rPr>
  </w:style>
  <w:style w:styleId="Style_24" w:type="paragraph">
    <w:name w:val="Strong"/>
    <w:basedOn w:val="Style_14"/>
    <w:link w:val="Style_24_ch"/>
    <w:rPr>
      <w:b w:val="1"/>
    </w:rPr>
  </w:style>
  <w:style w:styleId="Style_24_ch" w:type="character">
    <w:name w:val="Strong"/>
    <w:basedOn w:val="Style_14_ch"/>
    <w:link w:val="Style_24"/>
    <w:rPr>
      <w:b w:val="1"/>
    </w:rPr>
  </w:style>
  <w:style w:styleId="Style_25" w:type="paragraph">
    <w:name w:val="heading 5"/>
    <w:next w:val="Style_9"/>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heading 1"/>
    <w:next w:val="Style_9"/>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4" w:type="paragraph">
    <w:name w:val="Hyperlink"/>
    <w:basedOn w:val="Style_14"/>
    <w:link w:val="Style_4_ch"/>
    <w:rPr>
      <w:color w:themeColor="hyperlink" w:val="0000FF"/>
      <w:u w:val="single"/>
    </w:rPr>
  </w:style>
  <w:style w:styleId="Style_4_ch" w:type="character">
    <w:name w:val="Hyperlink"/>
    <w:basedOn w:val="Style_14_ch"/>
    <w:link w:val="Style_4"/>
    <w:rPr>
      <w:color w:themeColor="hyperlink" w:val="0000FF"/>
      <w:u w:val="single"/>
    </w:rPr>
  </w:style>
  <w:style w:styleId="Style_27" w:type="paragraph">
    <w:name w:val="Footnote"/>
    <w:basedOn w:val="Style_9"/>
    <w:link w:val="Style_27_ch"/>
    <w:pPr>
      <w:spacing w:after="0" w:line="240" w:lineRule="auto"/>
      <w:ind/>
    </w:pPr>
    <w:rPr>
      <w:sz w:val="20"/>
    </w:rPr>
  </w:style>
  <w:style w:styleId="Style_27_ch" w:type="character">
    <w:name w:val="Footnote"/>
    <w:basedOn w:val="Style_9_ch"/>
    <w:link w:val="Style_27"/>
    <w:rPr>
      <w:sz w:val="20"/>
    </w:rPr>
  </w:style>
  <w:style w:styleId="Style_2" w:type="paragraph">
    <w:name w:val="footer"/>
    <w:basedOn w:val="Style_9"/>
    <w:link w:val="Style_2_ch"/>
    <w:pPr>
      <w:tabs>
        <w:tab w:leader="none" w:pos="4677" w:val="center"/>
        <w:tab w:leader="none" w:pos="9355" w:val="right"/>
      </w:tabs>
      <w:spacing w:after="0" w:line="240" w:lineRule="auto"/>
      <w:ind/>
    </w:pPr>
  </w:style>
  <w:style w:styleId="Style_2_ch" w:type="character">
    <w:name w:val="footer"/>
    <w:basedOn w:val="Style_9_ch"/>
    <w:link w:val="Style_2"/>
  </w:style>
  <w:style w:styleId="Style_28" w:type="paragraph">
    <w:name w:val="toc 1"/>
    <w:next w:val="Style_9"/>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ConsPlusCell"/>
    <w:link w:val="Style_30_ch"/>
    <w:pPr>
      <w:widowControl w:val="0"/>
      <w:spacing w:after="0" w:line="240" w:lineRule="auto"/>
      <w:ind/>
    </w:pPr>
    <w:rPr>
      <w:rFonts w:ascii="Calibri" w:hAnsi="Calibri"/>
    </w:rPr>
  </w:style>
  <w:style w:styleId="Style_30_ch" w:type="character">
    <w:name w:val="ConsPlusCell"/>
    <w:link w:val="Style_30"/>
    <w:rPr>
      <w:rFonts w:ascii="Calibri" w:hAnsi="Calibri"/>
    </w:rPr>
  </w:style>
  <w:style w:styleId="Style_31" w:type="paragraph">
    <w:name w:val="Основной текст1"/>
    <w:basedOn w:val="Style_9"/>
    <w:link w:val="Style_31_ch"/>
    <w:pPr>
      <w:widowControl w:val="0"/>
      <w:spacing w:after="0" w:line="240" w:lineRule="auto"/>
      <w:ind w:firstLine="400" w:left="0"/>
    </w:pPr>
    <w:rPr>
      <w:rFonts w:ascii="Times New Roman" w:hAnsi="Times New Roman"/>
      <w:sz w:val="28"/>
    </w:rPr>
  </w:style>
  <w:style w:styleId="Style_31_ch" w:type="character">
    <w:name w:val="Основной текст1"/>
    <w:basedOn w:val="Style_9_ch"/>
    <w:link w:val="Style_31"/>
    <w:rPr>
      <w:rFonts w:ascii="Times New Roman" w:hAnsi="Times New Roman"/>
      <w:sz w:val="28"/>
    </w:rPr>
  </w:style>
  <w:style w:styleId="Style_32" w:type="paragraph">
    <w:name w:val="toc 9"/>
    <w:next w:val="Style_9"/>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toc 8"/>
    <w:next w:val="Style_9"/>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Balloon Text"/>
    <w:basedOn w:val="Style_9"/>
    <w:link w:val="Style_34_ch"/>
    <w:pPr>
      <w:spacing w:after="0" w:line="240" w:lineRule="auto"/>
      <w:ind/>
    </w:pPr>
    <w:rPr>
      <w:rFonts w:ascii="Tahoma" w:hAnsi="Tahoma"/>
      <w:sz w:val="16"/>
    </w:rPr>
  </w:style>
  <w:style w:styleId="Style_34_ch" w:type="character">
    <w:name w:val="Balloon Text"/>
    <w:basedOn w:val="Style_9_ch"/>
    <w:link w:val="Style_34"/>
    <w:rPr>
      <w:rFonts w:ascii="Tahoma" w:hAnsi="Tahoma"/>
      <w:sz w:val="16"/>
    </w:rPr>
  </w:style>
  <w:style w:styleId="Style_7" w:type="paragraph">
    <w:name w:val="Основной текст (2)"/>
    <w:basedOn w:val="Style_9"/>
    <w:link w:val="Style_7_ch"/>
    <w:pPr>
      <w:widowControl w:val="0"/>
      <w:spacing w:after="240" w:line="240" w:lineRule="auto"/>
      <w:ind/>
    </w:pPr>
    <w:rPr>
      <w:rFonts w:ascii="Times New Roman" w:hAnsi="Times New Roman"/>
      <w:sz w:val="26"/>
    </w:rPr>
  </w:style>
  <w:style w:styleId="Style_7_ch" w:type="character">
    <w:name w:val="Основной текст (2)"/>
    <w:basedOn w:val="Style_9_ch"/>
    <w:link w:val="Style_7"/>
    <w:rPr>
      <w:rFonts w:ascii="Times New Roman" w:hAnsi="Times New Roman"/>
      <w:sz w:val="26"/>
    </w:rPr>
  </w:style>
  <w:style w:styleId="Style_35" w:type="paragraph">
    <w:name w:val="toc 5"/>
    <w:next w:val="Style_9"/>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Основной текст (4)"/>
    <w:basedOn w:val="Style_9"/>
    <w:link w:val="Style_36_ch"/>
    <w:pPr>
      <w:widowControl w:val="0"/>
      <w:spacing w:after="250" w:line="252" w:lineRule="auto"/>
      <w:ind/>
      <w:jc w:val="center"/>
    </w:pPr>
    <w:rPr>
      <w:rFonts w:ascii="Times New Roman" w:hAnsi="Times New Roman"/>
      <w:color w:val="0066CC"/>
      <w:sz w:val="18"/>
    </w:rPr>
  </w:style>
  <w:style w:styleId="Style_36_ch" w:type="character">
    <w:name w:val="Основной текст (4)"/>
    <w:basedOn w:val="Style_9_ch"/>
    <w:link w:val="Style_36"/>
    <w:rPr>
      <w:rFonts w:ascii="Times New Roman" w:hAnsi="Times New Roman"/>
      <w:color w:val="0066CC"/>
      <w:sz w:val="18"/>
    </w:rPr>
  </w:style>
  <w:style w:styleId="Style_37" w:type="paragraph">
    <w:name w:val="Subtitle"/>
    <w:next w:val="Style_9"/>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footnote reference"/>
    <w:basedOn w:val="Style_14"/>
    <w:link w:val="Style_38_ch"/>
    <w:rPr>
      <w:vertAlign w:val="superscript"/>
    </w:rPr>
  </w:style>
  <w:style w:styleId="Style_38_ch" w:type="character">
    <w:name w:val="footnote reference"/>
    <w:basedOn w:val="Style_14_ch"/>
    <w:link w:val="Style_38"/>
    <w:rPr>
      <w:vertAlign w:val="superscript"/>
    </w:rPr>
  </w:style>
  <w:style w:styleId="Style_39" w:type="paragraph">
    <w:name w:val="Title"/>
    <w:basedOn w:val="Style_9"/>
    <w:link w:val="Style_39_ch"/>
    <w:uiPriority w:val="10"/>
    <w:qFormat/>
    <w:pPr>
      <w:spacing w:after="0" w:line="240" w:lineRule="auto"/>
      <w:ind/>
      <w:jc w:val="center"/>
    </w:pPr>
    <w:rPr>
      <w:rFonts w:ascii="Times New Roman" w:hAnsi="Times New Roman"/>
      <w:sz w:val="28"/>
    </w:rPr>
  </w:style>
  <w:style w:styleId="Style_39_ch" w:type="character">
    <w:name w:val="Title"/>
    <w:basedOn w:val="Style_9_ch"/>
    <w:link w:val="Style_39"/>
    <w:rPr>
      <w:rFonts w:ascii="Times New Roman" w:hAnsi="Times New Roman"/>
      <w:sz w:val="28"/>
    </w:rPr>
  </w:style>
  <w:style w:styleId="Style_8" w:type="paragraph">
    <w:name w:val="Основной текст (3)"/>
    <w:basedOn w:val="Style_9"/>
    <w:link w:val="Style_8_ch"/>
    <w:pPr>
      <w:widowControl w:val="0"/>
      <w:spacing w:after="0" w:line="264" w:lineRule="auto"/>
      <w:ind/>
    </w:pPr>
    <w:rPr>
      <w:rFonts w:ascii="Times New Roman" w:hAnsi="Times New Roman"/>
      <w:i w:val="1"/>
      <w:sz w:val="20"/>
    </w:rPr>
  </w:style>
  <w:style w:styleId="Style_8_ch" w:type="character">
    <w:name w:val="Основной текст (3)"/>
    <w:basedOn w:val="Style_9_ch"/>
    <w:link w:val="Style_8"/>
    <w:rPr>
      <w:rFonts w:ascii="Times New Roman" w:hAnsi="Times New Roman"/>
      <w:i w:val="1"/>
      <w:sz w:val="20"/>
    </w:rPr>
  </w:style>
  <w:style w:styleId="Style_40" w:type="paragraph">
    <w:name w:val="heading 4"/>
    <w:next w:val="Style_9"/>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Сноска"/>
    <w:basedOn w:val="Style_9"/>
    <w:link w:val="Style_41_ch"/>
    <w:pPr>
      <w:widowControl w:val="0"/>
      <w:spacing w:after="0" w:line="240" w:lineRule="auto"/>
      <w:ind/>
    </w:pPr>
    <w:rPr>
      <w:rFonts w:ascii="Times New Roman" w:hAnsi="Times New Roman"/>
      <w:sz w:val="20"/>
    </w:rPr>
  </w:style>
  <w:style w:styleId="Style_41_ch" w:type="character">
    <w:name w:val="Сноска"/>
    <w:basedOn w:val="Style_9_ch"/>
    <w:link w:val="Style_41"/>
    <w:rPr>
      <w:rFonts w:ascii="Times New Roman" w:hAnsi="Times New Roman"/>
      <w:sz w:val="20"/>
    </w:rPr>
  </w:style>
  <w:style w:styleId="Style_1" w:type="paragraph">
    <w:name w:val="header"/>
    <w:basedOn w:val="Style_9"/>
    <w:link w:val="Style_1_ch"/>
    <w:pPr>
      <w:tabs>
        <w:tab w:leader="none" w:pos="4677" w:val="center"/>
        <w:tab w:leader="none" w:pos="9355" w:val="right"/>
      </w:tabs>
      <w:spacing w:after="0" w:line="240" w:lineRule="auto"/>
      <w:ind/>
    </w:pPr>
  </w:style>
  <w:style w:styleId="Style_1_ch" w:type="character">
    <w:name w:val="header"/>
    <w:basedOn w:val="Style_9_ch"/>
    <w:link w:val="Style_1"/>
  </w:style>
  <w:style w:styleId="Style_42" w:type="paragraph">
    <w:name w:val="heading 2"/>
    <w:basedOn w:val="Style_9"/>
    <w:next w:val="Style_9"/>
    <w:link w:val="Style_42_ch"/>
    <w:uiPriority w:val="9"/>
    <w:qFormat/>
    <w:pPr>
      <w:keepNext w:val="1"/>
      <w:spacing w:after="60" w:before="240" w:line="240" w:lineRule="auto"/>
      <w:ind/>
      <w:outlineLvl w:val="1"/>
    </w:pPr>
    <w:rPr>
      <w:rFonts w:ascii="Cambria" w:hAnsi="Cambria"/>
      <w:b w:val="1"/>
      <w:i w:val="1"/>
      <w:sz w:val="28"/>
    </w:rPr>
  </w:style>
  <w:style w:styleId="Style_42_ch" w:type="character">
    <w:name w:val="heading 2"/>
    <w:basedOn w:val="Style_9_ch"/>
    <w:link w:val="Style_42"/>
    <w:rPr>
      <w:rFonts w:ascii="Cambria" w:hAnsi="Cambria"/>
      <w:b w:val="1"/>
      <w:i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media/3.emf" Type="http://schemas.openxmlformats.org/officeDocument/2006/relationships/image"/>
  <Relationship Id="rId14" Target="numbering.xml" Type="http://schemas.openxmlformats.org/officeDocument/2006/relationships/numbering"/>
  <Relationship Id="rId6" Target="media/2.emf" Type="http://schemas.openxmlformats.org/officeDocument/2006/relationships/image"/>
  <Relationship Id="rId5" Target="media/1.emf" Type="http://schemas.openxmlformats.org/officeDocument/2006/relationships/image"/>
  <Relationship Id="rId4" Target="footer4.xml" Type="http://schemas.openxmlformats.org/officeDocument/2006/relationships/footer"/>
  <Relationship Id="rId12" Target="webSettings.xml" Type="http://schemas.openxmlformats.org/officeDocument/2006/relationships/webSetting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2024-04-11T17:02:46Z</dcterms:modified>
</cp:coreProperties>
</file>