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pStyle w:val="Style_3"/>
        <w:ind w:firstLine="0" w:left="0" w:right="41"/>
        <w:jc w:val="right"/>
        <w:rPr>
          <w:rFonts w:ascii="Times New Roman" w:hAnsi="Times New Roman"/>
          <w:b w:val="0"/>
          <w:sz w:val="28"/>
        </w:rPr>
      </w:pPr>
    </w:p>
    <w:p w14:paraId="0A000000">
      <w:pPr>
        <w:spacing w:after="0" w:line="240" w:lineRule="auto"/>
        <w:ind/>
        <w:jc w:val="right"/>
        <w:rPr>
          <w:rFonts w:ascii="Times New Roman" w:hAnsi="Times New Roman"/>
          <w:b w:val="1"/>
          <w:sz w:val="28"/>
        </w:rPr>
      </w:pPr>
      <w:r>
        <w:rPr>
          <w:rFonts w:ascii="Times New Roman" w:hAnsi="Times New Roman"/>
          <w:b w:val="1"/>
          <w:sz w:val="28"/>
        </w:rPr>
        <w:t>ПРОЕКТ</w:t>
      </w:r>
    </w:p>
    <w:p w14:paraId="0B000000">
      <w:pPr>
        <w:spacing w:after="0" w:line="240" w:lineRule="auto"/>
        <w:ind/>
        <w:jc w:val="right"/>
        <w:rPr>
          <w:rFonts w:ascii="Times New Roman" w:hAnsi="Times New Roman"/>
          <w:b w:val="1"/>
          <w:sz w:val="28"/>
        </w:rPr>
      </w:pPr>
    </w:p>
    <w:p w14:paraId="0C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D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E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F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10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1000000">
      <w:pPr>
        <w:ind/>
        <w:jc w:val="right"/>
      </w:pPr>
      <w:r>
        <w:rPr>
          <w:rFonts w:ascii="Times New Roman" w:hAnsi="Times New Roman"/>
          <w:color w:val="000000"/>
          <w:sz w:val="28"/>
        </w:rPr>
        <w:t>№___</w:t>
      </w:r>
      <w:r>
        <w:rPr>
          <w:rFonts w:ascii="Times New Roman" w:hAnsi="Times New Roman"/>
          <w:color w:val="000000"/>
          <w:sz w:val="28"/>
        </w:rPr>
        <w:t xml:space="preserve"> от «__» _______ 20__г.</w:t>
      </w:r>
    </w:p>
    <w:p w14:paraId="12000000">
      <w:pPr>
        <w:ind/>
        <w:jc w:val="right"/>
      </w:pPr>
    </w:p>
    <w:p w14:paraId="13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4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муниципальной услуги</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Пред</w:t>
      </w:r>
      <w:r>
        <w:rPr>
          <w:rFonts w:ascii="Times New Roman" w:hAnsi="Times New Roman"/>
          <w:b w:val="1"/>
          <w:sz w:val="28"/>
        </w:rPr>
        <w:t>оставлени</w:t>
      </w:r>
      <w:r>
        <w:rPr>
          <w:rFonts w:ascii="Times New Roman" w:hAnsi="Times New Roman"/>
          <w:b w:val="1"/>
          <w:sz w:val="28"/>
        </w:rPr>
        <w:t>е</w:t>
      </w:r>
      <w:r>
        <w:rPr>
          <w:rFonts w:ascii="Times New Roman" w:hAnsi="Times New Roman"/>
          <w:b w:val="1"/>
          <w:sz w:val="28"/>
        </w:rPr>
        <w:t xml:space="preserve">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 xml:space="preserve">либо в аренду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w:t>
      </w:r>
      <w:r>
        <w:rPr>
          <w:rFonts w:ascii="Times New Roman" w:hAnsi="Times New Roman"/>
          <w:b w:val="1"/>
          <w:sz w:val="28"/>
        </w:rPr>
        <w:t>жилой дом</w:t>
      </w:r>
      <w:r>
        <w:rPr>
          <w:rFonts w:ascii="Times New Roman" w:hAnsi="Times New Roman"/>
          <w:b w:val="1"/>
          <w:sz w:val="28"/>
        </w:rPr>
        <w:t xml:space="preserve">, </w:t>
      </w:r>
    </w:p>
    <w:p w14:paraId="15000000">
      <w:pPr>
        <w:spacing w:after="0" w:line="240" w:lineRule="auto"/>
        <w:ind/>
        <w:jc w:val="center"/>
        <w:rPr>
          <w:rFonts w:ascii="Times New Roman" w:hAnsi="Times New Roman"/>
          <w:b w:val="1"/>
          <w:sz w:val="28"/>
        </w:rPr>
      </w:pPr>
      <w:r>
        <w:rPr>
          <w:rFonts w:ascii="Times New Roman" w:hAnsi="Times New Roman"/>
          <w:b w:val="1"/>
          <w:sz w:val="28"/>
        </w:rPr>
        <w:t>возведенный</w:t>
      </w:r>
      <w:r>
        <w:rPr>
          <w:rFonts w:ascii="Times New Roman" w:hAnsi="Times New Roman"/>
          <w:b w:val="1"/>
          <w:sz w:val="28"/>
        </w:rPr>
        <w:t xml:space="preserve"> до </w:t>
      </w:r>
      <w:r>
        <w:rPr>
          <w:rFonts w:ascii="Times New Roman" w:hAnsi="Times New Roman"/>
          <w:b w:val="1"/>
          <w:sz w:val="28"/>
        </w:rPr>
        <w:t>14 мая 1998 года</w:t>
      </w:r>
      <w:r>
        <w:rPr>
          <w:rFonts w:ascii="Times New Roman" w:hAnsi="Times New Roman"/>
          <w:b w:val="1"/>
          <w:sz w:val="28"/>
        </w:rPr>
        <w:t>»</w:t>
      </w:r>
      <w:r>
        <w:rPr>
          <w:rFonts w:ascii="Times New Roman" w:hAnsi="Times New Roman"/>
          <w:b w:val="1"/>
          <w:sz w:val="28"/>
        </w:rPr>
        <w:t xml:space="preserve"> </w:t>
      </w:r>
    </w:p>
    <w:p w14:paraId="16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 xml:space="preserve">на котором расположен </w:t>
      </w:r>
      <w:r>
        <w:rPr>
          <w:rFonts w:ascii="Times New Roman" w:hAnsi="Times New Roman"/>
          <w:sz w:val="28"/>
        </w:rPr>
        <w:t>жилой дом</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17000000">
      <w:pPr>
        <w:widowControl w:val="0"/>
        <w:spacing w:after="0"/>
        <w:ind/>
        <w:jc w:val="center"/>
        <w:rPr>
          <w:rFonts w:ascii="Times New Roman" w:hAnsi="Times New Roman"/>
          <w:sz w:val="28"/>
        </w:rPr>
      </w:pPr>
    </w:p>
    <w:p w14:paraId="18000000">
      <w:pPr>
        <w:widowControl w:val="0"/>
        <w:spacing w:after="0"/>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9000000">
      <w:pPr>
        <w:widowControl w:val="0"/>
        <w:spacing w:after="0"/>
        <w:ind/>
        <w:jc w:val="center"/>
        <w:rPr>
          <w:rFonts w:ascii="Times New Roman" w:hAnsi="Times New Roman"/>
          <w:sz w:val="28"/>
        </w:rPr>
      </w:pPr>
    </w:p>
    <w:p w14:paraId="1A000000">
      <w:pPr>
        <w:pStyle w:val="Style_4"/>
        <w:numPr>
          <w:ilvl w:val="1"/>
          <w:numId w:val="1"/>
        </w:numPr>
        <w:spacing w:after="0"/>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1B000000">
      <w:pPr>
        <w:pStyle w:val="Style_4"/>
        <w:spacing w:after="0"/>
        <w:ind w:firstLine="709" w:left="0"/>
        <w:jc w:val="both"/>
        <w:rPr>
          <w:rFonts w:ascii="Times New Roman" w:hAnsi="Times New Roman"/>
          <w:sz w:val="28"/>
        </w:rPr>
      </w:pPr>
      <w:r>
        <w:rPr>
          <w:rFonts w:ascii="Times New Roman" w:hAnsi="Times New Roman"/>
          <w:sz w:val="28"/>
        </w:rPr>
        <w:t>1.1.1. В случае</w:t>
      </w:r>
      <w:r>
        <w:rPr>
          <w:rFonts w:ascii="Times New Roman" w:hAnsi="Times New Roman"/>
          <w:sz w:val="28"/>
        </w:rPr>
        <w:t>,</w:t>
      </w:r>
      <w:r>
        <w:rPr>
          <w:rFonts w:ascii="Times New Roman" w:hAnsi="Times New Roman"/>
          <w:sz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C000000">
      <w:pPr>
        <w:pStyle w:val="Style_4"/>
        <w:spacing w:after="0"/>
        <w:ind w:firstLine="709" w:left="0"/>
        <w:jc w:val="both"/>
        <w:rPr>
          <w:rFonts w:ascii="Times New Roman" w:hAnsi="Times New Roman"/>
          <w:sz w:val="28"/>
        </w:rPr>
      </w:pPr>
      <w:r>
        <w:rPr>
          <w:rFonts w:ascii="Times New Roman" w:hAnsi="Times New Roman"/>
          <w:sz w:val="28"/>
        </w:rPr>
        <w:t>1.1.2. Положения настоящего административного регламента не распространяются на многоквартирные дома и дома блокированной застройки.</w:t>
      </w:r>
    </w:p>
    <w:p w14:paraId="1D000000">
      <w:pPr>
        <w:pStyle w:val="Style_4"/>
        <w:spacing w:after="0"/>
        <w:ind w:firstLine="709" w:left="0"/>
        <w:jc w:val="both"/>
        <w:rPr>
          <w:rFonts w:ascii="Times New Roman" w:hAnsi="Times New Roman"/>
          <w:sz w:val="28"/>
        </w:rPr>
      </w:pPr>
      <w:r>
        <w:rPr>
          <w:rFonts w:ascii="Times New Roman" w:hAnsi="Times New Roman"/>
          <w:sz w:val="28"/>
        </w:rPr>
        <w:t>1.1.3. В случае</w:t>
      </w:r>
      <w:r>
        <w:rPr>
          <w:rFonts w:ascii="Times New Roman" w:hAnsi="Times New Roman"/>
          <w:sz w:val="28"/>
        </w:rPr>
        <w:t>,</w:t>
      </w:r>
      <w:r>
        <w:rPr>
          <w:rFonts w:ascii="Times New Roman" w:hAnsi="Times New Roman"/>
          <w:sz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Pr>
          <w:rFonts w:ascii="Times New Roman" w:hAnsi="Times New Roman"/>
          <w:sz w:val="28"/>
        </w:rPr>
        <w:t xml:space="preserve">     </w:t>
      </w:r>
      <w:r>
        <w:rPr>
          <w:rFonts w:ascii="Times New Roman" w:hAnsi="Times New Roman"/>
          <w:sz w:val="28"/>
        </w:rPr>
        <w:t>№ 137-ФЗ «О введении в действие Земельного кодекса Российской Федерации</w:t>
      </w:r>
      <w:r>
        <w:rPr>
          <w:rFonts w:ascii="Times New Roman" w:hAnsi="Times New Roman"/>
          <w:sz w:val="28"/>
        </w:rPr>
        <w:t>» т</w:t>
      </w:r>
      <w:r>
        <w:rPr>
          <w:rFonts w:ascii="Times New Roman" w:hAnsi="Times New Roman"/>
          <w:sz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E000000">
      <w:pPr>
        <w:spacing w:after="0"/>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Заявител</w:t>
      </w:r>
      <w:r>
        <w:rPr>
          <w:rFonts w:ascii="Times New Roman" w:hAnsi="Times New Roman"/>
          <w:sz w:val="28"/>
        </w:rPr>
        <w:t>ями,</w:t>
      </w:r>
      <w:r>
        <w:rPr>
          <w:rFonts w:ascii="Times New Roman" w:hAnsi="Times New Roman"/>
          <w:sz w:val="28"/>
        </w:rPr>
        <w:t xml:space="preserve"> имеющим</w:t>
      </w:r>
      <w:r>
        <w:rPr>
          <w:rFonts w:ascii="Times New Roman" w:hAnsi="Times New Roman"/>
          <w:sz w:val="28"/>
        </w:rPr>
        <w:t>и</w:t>
      </w:r>
      <w:r>
        <w:rPr>
          <w:rFonts w:ascii="Times New Roman" w:hAnsi="Times New Roman"/>
          <w:sz w:val="28"/>
        </w:rPr>
        <w:t xml:space="preserve"> право на получение муниципальной услуги, явля</w:t>
      </w:r>
      <w:r>
        <w:rPr>
          <w:rFonts w:ascii="Times New Roman" w:hAnsi="Times New Roman"/>
          <w:sz w:val="28"/>
        </w:rPr>
        <w:t>ю</w:t>
      </w:r>
      <w:r>
        <w:rPr>
          <w:rFonts w:ascii="Times New Roman" w:hAnsi="Times New Roman"/>
          <w:sz w:val="28"/>
        </w:rPr>
        <w:t>тся</w:t>
      </w:r>
      <w:r>
        <w:t xml:space="preserve"> </w:t>
      </w:r>
      <w:r>
        <w:rPr>
          <w:rFonts w:ascii="Times New Roman" w:hAnsi="Times New Roman"/>
          <w:sz w:val="28"/>
        </w:rPr>
        <w:t>следующие граждане Российской Федерации:</w:t>
      </w:r>
    </w:p>
    <w:p w14:paraId="1F000000">
      <w:pPr>
        <w:spacing w:after="0"/>
        <w:ind w:firstLine="709" w:left="0"/>
        <w:jc w:val="both"/>
        <w:rPr>
          <w:rFonts w:ascii="Times New Roman" w:hAnsi="Times New Roman"/>
          <w:sz w:val="28"/>
        </w:rPr>
      </w:pPr>
      <w:r>
        <w:rPr>
          <w:rFonts w:ascii="Times New Roman" w:hAnsi="Times New Roman"/>
          <w:sz w:val="28"/>
        </w:rPr>
        <w:t>1.2.1.</w:t>
      </w:r>
      <w:r>
        <w:rPr>
          <w:rFonts w:ascii="Times New Roman" w:hAnsi="Times New Roman"/>
          <w:sz w:val="28"/>
        </w:rPr>
        <w:t xml:space="preserve"> </w:t>
      </w:r>
      <w:r>
        <w:rPr>
          <w:rFonts w:ascii="Times New Roman" w:hAnsi="Times New Roman"/>
          <w:sz w:val="28"/>
        </w:rPr>
        <w:t>Г</w:t>
      </w:r>
      <w:r>
        <w:rPr>
          <w:rFonts w:ascii="Times New Roman" w:hAnsi="Times New Roman"/>
          <w:sz w:val="28"/>
        </w:rPr>
        <w:t>раждан</w:t>
      </w:r>
      <w:r>
        <w:rPr>
          <w:rFonts w:ascii="Times New Roman" w:hAnsi="Times New Roman"/>
          <w:sz w:val="28"/>
        </w:rPr>
        <w:t>ин</w:t>
      </w:r>
      <w:r>
        <w:rPr>
          <w:rFonts w:ascii="Times New Roman" w:hAnsi="Times New Roman"/>
          <w:sz w:val="28"/>
        </w:rPr>
        <w:t>, использу</w:t>
      </w:r>
      <w:r>
        <w:rPr>
          <w:rFonts w:ascii="Times New Roman" w:hAnsi="Times New Roman"/>
          <w:sz w:val="28"/>
        </w:rPr>
        <w:t>ющий</w:t>
      </w:r>
      <w:r>
        <w:rPr>
          <w:rFonts w:ascii="Times New Roman" w:hAnsi="Times New Roman"/>
          <w:sz w:val="28"/>
        </w:rPr>
        <w:t xml:space="preserve"> для постоянного проживания </w:t>
      </w:r>
      <w:r>
        <w:rPr>
          <w:rFonts w:ascii="Times New Roman" w:hAnsi="Times New Roman"/>
          <w:sz w:val="28"/>
        </w:rPr>
        <w:t xml:space="preserve">возведенный до 14 мая 1998 года жилой дом, </w:t>
      </w:r>
      <w:r>
        <w:rPr>
          <w:rFonts w:ascii="Times New Roman" w:hAnsi="Times New Roman"/>
          <w:sz w:val="28"/>
        </w:rPr>
        <w:t xml:space="preserve">который расположен в границах населенного пункта и право </w:t>
      </w:r>
      <w:r>
        <w:rPr>
          <w:rFonts w:ascii="Times New Roman" w:hAnsi="Times New Roman"/>
          <w:sz w:val="28"/>
        </w:rPr>
        <w:t>собственности</w:t>
      </w:r>
      <w:r>
        <w:rPr>
          <w:rFonts w:ascii="Times New Roman" w:hAnsi="Times New Roman"/>
          <w:sz w:val="28"/>
        </w:rPr>
        <w:t xml:space="preserve"> на который у гражданина и иных лиц отсутствует</w:t>
      </w:r>
      <w:r>
        <w:rPr>
          <w:rFonts w:ascii="Times New Roman" w:hAnsi="Times New Roman"/>
          <w:sz w:val="28"/>
        </w:rPr>
        <w:t>;</w:t>
      </w:r>
    </w:p>
    <w:p w14:paraId="20000000">
      <w:pPr>
        <w:spacing w:after="0"/>
        <w:ind w:firstLine="709" w:left="0"/>
        <w:jc w:val="both"/>
        <w:rPr>
          <w:rFonts w:ascii="Times New Roman" w:hAnsi="Times New Roman"/>
          <w:sz w:val="28"/>
        </w:rPr>
      </w:pPr>
      <w:r>
        <w:rPr>
          <w:rFonts w:ascii="Times New Roman" w:hAnsi="Times New Roman"/>
          <w:sz w:val="28"/>
        </w:rPr>
        <w:t xml:space="preserve">1.2.2. Наследник гражданина, указанного в </w:t>
      </w:r>
      <w:r>
        <w:rPr>
          <w:rFonts w:ascii="Times New Roman" w:hAnsi="Times New Roman"/>
          <w:sz w:val="28"/>
        </w:rPr>
        <w:t>п</w:t>
      </w:r>
      <w:r>
        <w:rPr>
          <w:rFonts w:ascii="Times New Roman" w:hAnsi="Times New Roman"/>
          <w:sz w:val="28"/>
        </w:rPr>
        <w:t>ункте</w:t>
      </w:r>
      <w:r>
        <w:rPr>
          <w:rFonts w:ascii="Times New Roman" w:hAnsi="Times New Roman"/>
          <w:sz w:val="28"/>
        </w:rPr>
        <w:t xml:space="preserve"> </w:t>
      </w:r>
      <w:r>
        <w:rPr>
          <w:rFonts w:ascii="Times New Roman" w:hAnsi="Times New Roman"/>
          <w:sz w:val="28"/>
        </w:rPr>
        <w:t>1.2.1 настоящего административного регламента</w:t>
      </w:r>
      <w:r>
        <w:rPr>
          <w:rFonts w:ascii="Times New Roman" w:hAnsi="Times New Roman"/>
          <w:sz w:val="28"/>
        </w:rPr>
        <w:t>.</w:t>
      </w:r>
    </w:p>
    <w:p w14:paraId="21000000">
      <w:pPr>
        <w:widowControl w:val="0"/>
        <w:spacing w:after="0"/>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rPr>
        <w:t>.</w:t>
      </w:r>
    </w:p>
    <w:p w14:paraId="22000000">
      <w:pPr>
        <w:spacing w:after="0"/>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w:t>
      </w:r>
      <w:r>
        <w:rPr>
          <w:rFonts w:ascii="Times New Roman" w:hAnsi="Times New Roman"/>
          <w:sz w:val="28"/>
        </w:rPr>
        <w:t xml:space="preserve"> 7</w:t>
      </w:r>
      <w:r>
        <w:rPr>
          <w:rFonts w:ascii="Times New Roman" w:hAnsi="Times New Roman"/>
          <w:sz w:val="28"/>
        </w:rPr>
        <w:t>)</w:t>
      </w:r>
      <w:r>
        <w:rPr>
          <w:rFonts w:ascii="Times New Roman" w:hAnsi="Times New Roman"/>
          <w:sz w:val="28"/>
        </w:rPr>
        <w:t xml:space="preserve"> </w:t>
      </w:r>
      <w:r>
        <w:rPr>
          <w:rFonts w:ascii="Times New Roman" w:hAnsi="Times New Roman"/>
          <w:sz w:val="28"/>
        </w:rPr>
        <w:t>размеща</w:t>
      </w:r>
      <w:r>
        <w:rPr>
          <w:rFonts w:ascii="Times New Roman" w:hAnsi="Times New Roman"/>
          <w:sz w:val="28"/>
        </w:rPr>
        <w:t>е</w:t>
      </w:r>
      <w:r>
        <w:rPr>
          <w:rFonts w:ascii="Times New Roman" w:hAnsi="Times New Roman"/>
          <w:sz w:val="28"/>
        </w:rPr>
        <w:t>тся:</w:t>
      </w:r>
    </w:p>
    <w:p w14:paraId="23000000">
      <w:pPr>
        <w:widowControl w:val="0"/>
        <w:spacing w:after="0"/>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4000000">
      <w:pPr>
        <w:widowControl w:val="0"/>
        <w:spacing w:after="0"/>
        <w:ind w:firstLine="709" w:left="0"/>
        <w:jc w:val="both"/>
        <w:rPr>
          <w:rFonts w:ascii="Times New Roman" w:hAnsi="Times New Roman"/>
          <w:sz w:val="28"/>
        </w:rPr>
      </w:pPr>
      <w:r>
        <w:rPr>
          <w:rFonts w:ascii="Times New Roman" w:hAnsi="Times New Roman"/>
          <w:sz w:val="28"/>
        </w:rPr>
        <w:t>на сайте Администрации;</w:t>
      </w:r>
    </w:p>
    <w:p w14:paraId="25000000">
      <w:pPr>
        <w:widowControl w:val="0"/>
        <w:spacing w:after="0"/>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sz w:val="28"/>
        </w:rPr>
        <w:t>, МФЦ</w:t>
      </w:r>
      <w:r>
        <w:rPr>
          <w:rFonts w:ascii="Times New Roman" w:hAnsi="Times New Roman"/>
          <w:sz w:val="28"/>
        </w:rPr>
        <w:t>): http://mfc47.ru/;</w:t>
      </w:r>
    </w:p>
    <w:p w14:paraId="26000000">
      <w:pPr>
        <w:widowControl w:val="0"/>
        <w:spacing w:after="0"/>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rPr>
        <w:t>n</w:t>
      </w:r>
      <w:r>
        <w:rPr>
          <w:rFonts w:ascii="Times New Roman" w:hAnsi="Times New Roman"/>
          <w:sz w:val="28"/>
        </w:rPr>
        <w:t>obl.ru, www.gosuslugi.ru.</w:t>
      </w:r>
    </w:p>
    <w:p w14:paraId="27000000">
      <w:pPr>
        <w:widowControl w:val="0"/>
        <w:spacing w:after="0"/>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8000000">
      <w:pPr>
        <w:spacing w:after="0"/>
        <w:ind w:firstLine="709" w:left="0"/>
        <w:jc w:val="both"/>
        <w:rPr>
          <w:rFonts w:ascii="Times New Roman" w:hAnsi="Times New Roman"/>
          <w:sz w:val="28"/>
        </w:rPr>
      </w:pPr>
    </w:p>
    <w:p w14:paraId="29000000">
      <w:pPr>
        <w:widowControl w:val="0"/>
        <w:spacing w:after="0"/>
        <w:ind/>
        <w:jc w:val="center"/>
        <w:rPr>
          <w:rFonts w:ascii="Times New Roman" w:hAnsi="Times New Roman"/>
          <w:sz w:val="28"/>
        </w:rPr>
      </w:pPr>
      <w:bookmarkStart w:id="4" w:name="Par130"/>
      <w:bookmarkEnd w:id="4"/>
      <w:r>
        <w:rPr>
          <w:rFonts w:ascii="Times New Roman" w:hAnsi="Times New Roman"/>
          <w:sz w:val="28"/>
        </w:rPr>
        <w:t>2. Стандарт предоставления муниципальной услуги</w:t>
      </w:r>
    </w:p>
    <w:p w14:paraId="2A000000">
      <w:pPr>
        <w:widowControl w:val="0"/>
        <w:spacing w:after="0"/>
        <w:ind w:firstLine="851" w:left="0"/>
        <w:jc w:val="both"/>
        <w:rPr>
          <w:rFonts w:ascii="Times New Roman" w:hAnsi="Times New Roman"/>
          <w:sz w:val="28"/>
        </w:rPr>
      </w:pPr>
    </w:p>
    <w:p w14:paraId="2B000000">
      <w:pPr>
        <w:widowControl w:val="0"/>
        <w:spacing w:after="0"/>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2C000000">
      <w:pPr>
        <w:widowControl w:val="0"/>
        <w:spacing w:after="0"/>
        <w:ind w:firstLine="851"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гражданину в собственность бесплатно </w:t>
      </w:r>
      <w:r>
        <w:rPr>
          <w:rFonts w:ascii="Times New Roman" w:hAnsi="Times New Roman"/>
          <w:sz w:val="28"/>
        </w:rPr>
        <w:t xml:space="preserve">либо в аренду </w:t>
      </w:r>
      <w:r>
        <w:rPr>
          <w:rFonts w:ascii="Times New Roman" w:hAnsi="Times New Roman"/>
          <w:sz w:val="28"/>
        </w:rPr>
        <w:t>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w:t>
      </w:r>
      <w:r>
        <w:rPr>
          <w:rFonts w:ascii="Times New Roman" w:hAnsi="Times New Roman"/>
          <w:sz w:val="28"/>
        </w:rPr>
        <w:t>жилой дом, возведенный до 14 мая 1998 года</w:t>
      </w:r>
      <w:r>
        <w:rPr>
          <w:rFonts w:ascii="Times New Roman" w:hAnsi="Times New Roman"/>
          <w:sz w:val="28"/>
        </w:rPr>
        <w:t>.</w:t>
      </w:r>
    </w:p>
    <w:p w14:paraId="2D000000">
      <w:pPr>
        <w:widowControl w:val="0"/>
        <w:spacing w:after="0"/>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2E000000">
      <w:pPr>
        <w:widowControl w:val="0"/>
        <w:spacing w:after="0"/>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гражданину в собственность бесплатно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2F000000">
      <w:pPr>
        <w:spacing w:after="0"/>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0000000">
      <w:pPr>
        <w:spacing w:after="0"/>
        <w:ind w:firstLine="709" w:left="0"/>
        <w:jc w:val="both"/>
        <w:rPr>
          <w:rFonts w:ascii="Times New Roman" w:hAnsi="Times New Roman"/>
          <w:color w:val="FF0000"/>
          <w:sz w:val="28"/>
        </w:rPr>
      </w:pPr>
      <w:r>
        <w:rPr>
          <w:rFonts w:ascii="Times New Roman" w:hAnsi="Times New Roman"/>
          <w:sz w:val="28"/>
        </w:rPr>
        <w:t xml:space="preserve">Администрация Лебяженского городского поселения Ломоносовского муниципального района Ленинградской области </w:t>
      </w:r>
      <w:r>
        <w:rPr>
          <w:rFonts w:ascii="Times New Roman" w:hAnsi="Times New Roman"/>
          <w:sz w:val="28"/>
        </w:rPr>
        <w:t>.</w:t>
      </w:r>
    </w:p>
    <w:p w14:paraId="31000000">
      <w:pPr>
        <w:spacing w:after="0"/>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2000000">
      <w:pPr>
        <w:numPr>
          <w:ilvl w:val="0"/>
          <w:numId w:val="2"/>
        </w:numPr>
        <w:spacing w:after="0"/>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3000000">
      <w:pPr>
        <w:numPr>
          <w:ilvl w:val="0"/>
          <w:numId w:val="2"/>
        </w:numPr>
        <w:spacing w:after="0"/>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4000000">
      <w:pPr>
        <w:spacing w:after="0"/>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5000000">
      <w:pPr>
        <w:spacing w:after="0"/>
        <w:ind w:firstLine="709" w:left="0"/>
        <w:jc w:val="both"/>
        <w:rPr>
          <w:rFonts w:ascii="Times New Roman" w:hAnsi="Times New Roman"/>
          <w:sz w:val="28"/>
        </w:rPr>
      </w:pPr>
      <w:r>
        <w:rPr>
          <w:rFonts w:ascii="Times New Roman" w:hAnsi="Times New Roman"/>
          <w:sz w:val="28"/>
        </w:rPr>
        <w:t>1) при личной явке:</w:t>
      </w:r>
    </w:p>
    <w:p w14:paraId="36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7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8000000">
      <w:pPr>
        <w:spacing w:after="0"/>
        <w:ind w:firstLine="709" w:left="0"/>
        <w:jc w:val="both"/>
        <w:rPr>
          <w:rFonts w:ascii="Times New Roman" w:hAnsi="Times New Roman"/>
          <w:sz w:val="28"/>
        </w:rPr>
      </w:pPr>
      <w:r>
        <w:rPr>
          <w:rFonts w:ascii="Times New Roman" w:hAnsi="Times New Roman"/>
          <w:sz w:val="28"/>
        </w:rPr>
        <w:t>2) без личной явки:</w:t>
      </w:r>
    </w:p>
    <w:p w14:paraId="39000000">
      <w:pPr>
        <w:spacing w:after="0"/>
        <w:ind w:firstLine="709"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3A000000">
      <w:pPr>
        <w:spacing w:after="0"/>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B000000">
      <w:pPr>
        <w:widowControl w:val="0"/>
        <w:spacing w:after="0"/>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C000000">
      <w:pPr>
        <w:widowControl w:val="0"/>
        <w:spacing w:after="0"/>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D000000">
      <w:pPr>
        <w:widowControl w:val="0"/>
        <w:spacing w:after="0"/>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МФЦ (при технической реализации) - в Администрацию, МФЦ;</w:t>
      </w:r>
    </w:p>
    <w:p w14:paraId="3E000000">
      <w:pPr>
        <w:widowControl w:val="0"/>
        <w:spacing w:after="0"/>
        <w:ind w:firstLine="709" w:left="0"/>
        <w:jc w:val="both"/>
        <w:rPr>
          <w:rFonts w:ascii="Times New Roman" w:hAnsi="Times New Roman"/>
          <w:sz w:val="28"/>
        </w:rPr>
      </w:pPr>
      <w:r>
        <w:rPr>
          <w:rFonts w:ascii="Times New Roman" w:hAnsi="Times New Roman"/>
          <w:sz w:val="28"/>
        </w:rPr>
        <w:t>3) по телефону - в Администрацию, МФЦ.</w:t>
      </w:r>
    </w:p>
    <w:p w14:paraId="3F000000">
      <w:pPr>
        <w:widowControl w:val="0"/>
        <w:spacing w:after="0"/>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000000">
      <w:pPr>
        <w:widowControl w:val="0"/>
        <w:spacing w:after="0"/>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 ГБУ ЛО «МФЦ» с использованием информационных технол</w:t>
      </w:r>
      <w:r>
        <w:rPr>
          <w:rFonts w:ascii="Times New Roman" w:hAnsi="Times New Roman"/>
          <w:sz w:val="28"/>
        </w:rPr>
        <w:t xml:space="preserve">огий, </w:t>
      </w:r>
      <w:r>
        <w:rPr>
          <w:rFonts w:ascii="Times New Roman" w:hAnsi="Times New Roman"/>
          <w:sz w:val="28"/>
        </w:rPr>
        <w:t xml:space="preserve">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(пр</w:t>
      </w:r>
      <w:r>
        <w:rPr>
          <w:rFonts w:ascii="Times New Roman" w:hAnsi="Times New Roman"/>
          <w:sz w:val="28"/>
        </w:rPr>
        <w:t>и наличии технической возможности).</w:t>
      </w:r>
    </w:p>
    <w:p w14:paraId="41000000">
      <w:pPr>
        <w:widowControl w:val="0"/>
        <w:spacing w:after="0"/>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2000000">
      <w:pPr>
        <w:widowControl w:val="0"/>
        <w:spacing w:after="0"/>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000000">
      <w:pPr>
        <w:widowControl w:val="0"/>
        <w:spacing w:after="0"/>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 xml:space="preserve">тентификации и единой </w:t>
      </w:r>
      <w:r>
        <w:rPr>
          <w:rFonts w:ascii="Times New Roman" w:hAnsi="Times New Roman"/>
          <w:sz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000000">
      <w:pPr>
        <w:spacing w:after="0"/>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500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решение о предоставлени</w:t>
      </w:r>
      <w:r>
        <w:rPr>
          <w:rFonts w:ascii="Times New Roman" w:hAnsi="Times New Roman"/>
          <w:sz w:val="28"/>
        </w:rPr>
        <w:t>и</w:t>
      </w:r>
      <w:r>
        <w:rPr>
          <w:rFonts w:ascii="Times New Roman" w:hAnsi="Times New Roman"/>
          <w:sz w:val="28"/>
        </w:rPr>
        <w:t xml:space="preserve">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 xml:space="preserve"> </w:t>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4600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об отказе в предоставлении муниципальной услуги (</w:t>
      </w:r>
      <w:r>
        <w:rPr>
          <w:rFonts w:ascii="Times New Roman" w:hAnsi="Times New Roman"/>
          <w:sz w:val="28"/>
        </w:rPr>
        <w:t>п</w:t>
      </w:r>
      <w:r>
        <w:rPr>
          <w:rFonts w:ascii="Times New Roman" w:hAnsi="Times New Roman"/>
          <w:sz w:val="28"/>
        </w:rPr>
        <w:t>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 xml:space="preserve">административному регламенту). </w:t>
      </w:r>
    </w:p>
    <w:p w14:paraId="47000000">
      <w:pPr>
        <w:pStyle w:val="Style_4"/>
        <w:numPr>
          <w:ilvl w:val="0"/>
          <w:numId w:val="4"/>
        </w:numPr>
        <w:spacing w:after="0"/>
        <w:ind w:firstLine="709" w:left="0"/>
        <w:jc w:val="both"/>
        <w:rPr>
          <w:rFonts w:ascii="Times New Roman" w:hAnsi="Times New Roman"/>
          <w:sz w:val="28"/>
        </w:rPr>
      </w:pPr>
      <w:r>
        <w:rPr>
          <w:rFonts w:ascii="Times New Roman" w:hAnsi="Times New Roman"/>
          <w:sz w:val="28"/>
        </w:rPr>
        <w:t>подготовка договора аренды земельного участка</w:t>
      </w:r>
      <w:r>
        <w:rPr>
          <w:rFonts w:ascii="Times New Roman" w:hAnsi="Times New Roman"/>
          <w:sz w:val="28"/>
        </w:rPr>
        <w:t xml:space="preserve">, на </w:t>
      </w:r>
      <w:r>
        <w:rPr>
          <w:rFonts w:ascii="Times New Roman" w:hAnsi="Times New Roman"/>
          <w:sz w:val="28"/>
        </w:rPr>
        <w:t xml:space="preserve">котором расположен </w:t>
      </w:r>
      <w:r>
        <w:rPr>
          <w:rFonts w:ascii="Times New Roman" w:hAnsi="Times New Roman"/>
          <w:sz w:val="28"/>
        </w:rPr>
        <w:t>жилой дом</w:t>
      </w:r>
      <w:r>
        <w:rPr>
          <w:rFonts w:ascii="Times New Roman" w:hAnsi="Times New Roman"/>
          <w:sz w:val="28"/>
        </w:rPr>
        <w:t>, по форме, утвержденной нормативным правовым актом Администрации</w:t>
      </w:r>
      <w:r>
        <w:rPr>
          <w:rFonts w:ascii="Times New Roman" w:hAnsi="Times New Roman"/>
          <w:sz w:val="28"/>
        </w:rPr>
        <w:t>;</w:t>
      </w:r>
    </w:p>
    <w:p w14:paraId="48000000">
      <w:pPr>
        <w:spacing w:after="0"/>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000000">
      <w:pPr>
        <w:spacing w:after="0"/>
        <w:ind w:firstLine="709" w:left="0"/>
        <w:jc w:val="both"/>
        <w:rPr>
          <w:rFonts w:ascii="Times New Roman" w:hAnsi="Times New Roman"/>
          <w:sz w:val="28"/>
        </w:rPr>
      </w:pPr>
      <w:r>
        <w:rPr>
          <w:rFonts w:ascii="Times New Roman" w:hAnsi="Times New Roman"/>
          <w:sz w:val="28"/>
        </w:rPr>
        <w:t>1) при личной явке:</w:t>
      </w:r>
    </w:p>
    <w:p w14:paraId="4A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B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after="0"/>
        <w:ind w:firstLine="709" w:left="0"/>
        <w:jc w:val="both"/>
        <w:rPr>
          <w:rFonts w:ascii="Times New Roman" w:hAnsi="Times New Roman"/>
          <w:sz w:val="28"/>
        </w:rPr>
      </w:pPr>
      <w:r>
        <w:rPr>
          <w:rFonts w:ascii="Times New Roman" w:hAnsi="Times New Roman"/>
          <w:sz w:val="28"/>
        </w:rPr>
        <w:t>2) без личной явки:</w:t>
      </w:r>
    </w:p>
    <w:p w14:paraId="4D000000">
      <w:pPr>
        <w:spacing w:after="0"/>
        <w:ind w:firstLine="709" w:left="0"/>
        <w:jc w:val="both"/>
        <w:rPr>
          <w:rFonts w:ascii="Times New Roman" w:hAnsi="Times New Roman"/>
          <w:sz w:val="28"/>
        </w:rPr>
      </w:pPr>
      <w:r>
        <w:rPr>
          <w:rFonts w:ascii="Times New Roman" w:hAnsi="Times New Roman"/>
          <w:sz w:val="28"/>
        </w:rPr>
        <w:t>почтовым отправлением;</w:t>
      </w:r>
    </w:p>
    <w:p w14:paraId="4E000000">
      <w:pPr>
        <w:spacing w:after="0"/>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4F000000">
      <w:pPr>
        <w:widowControl w:val="0"/>
        <w:spacing w:after="0"/>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20</w:t>
      </w:r>
      <w:r>
        <w:rPr>
          <w:rFonts w:ascii="Times New Roman" w:hAnsi="Times New Roman"/>
          <w:strike w:val="1"/>
          <w:sz w:val="28"/>
        </w:rPr>
        <w:t xml:space="preserve">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w:t>
      </w:r>
      <w:r>
        <w:rPr>
          <w:rFonts w:ascii="Times New Roman" w:hAnsi="Times New Roman"/>
          <w:sz w:val="28"/>
        </w:rPr>
        <w:t>(в период до</w:t>
      </w:r>
      <w:r>
        <w:rPr>
          <w:rFonts w:ascii="Times New Roman" w:hAnsi="Times New Roman"/>
          <w:sz w:val="28"/>
        </w:rPr>
        <w:t xml:space="preserve"> 01.01.</w:t>
      </w:r>
      <w:r>
        <w:rPr>
          <w:rFonts w:ascii="Times New Roman" w:hAnsi="Times New Roman"/>
          <w:sz w:val="28"/>
        </w:rPr>
        <w:t>202</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 не более 14 календарных дней) </w:t>
      </w:r>
      <w:r>
        <w:rPr>
          <w:rFonts w:ascii="Times New Roman" w:hAnsi="Times New Roman"/>
          <w:sz w:val="28"/>
        </w:rPr>
        <w:t>со дня поступления заявления и документов в Администрацию.</w:t>
      </w:r>
    </w:p>
    <w:p w14:paraId="50000000">
      <w:pPr>
        <w:widowControl w:val="0"/>
        <w:spacing w:after="0"/>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1000000">
      <w:pPr>
        <w:widowControl w:val="0"/>
        <w:numPr>
          <w:ilvl w:val="0"/>
          <w:numId w:val="5"/>
        </w:numPr>
        <w:tabs>
          <w:tab w:leader="none" w:pos="709" w:val="left"/>
        </w:tabs>
        <w:spacing w:after="0"/>
        <w:ind w:firstLine="709" w:left="0"/>
        <w:jc w:val="both"/>
        <w:rPr>
          <w:rFonts w:ascii="Times New Roman" w:hAnsi="Times New Roman"/>
          <w:sz w:val="28"/>
        </w:rPr>
      </w:pPr>
      <w:bookmarkStart w:id="6" w:name="Par201"/>
      <w:bookmarkEnd w:id="6"/>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2000000">
      <w:pPr>
        <w:widowControl w:val="0"/>
        <w:numPr>
          <w:ilvl w:val="0"/>
          <w:numId w:val="5"/>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Земельного кодекса Российской Федерации»;</w:t>
      </w:r>
    </w:p>
    <w:p w14:paraId="53000000">
      <w:pPr>
        <w:numPr>
          <w:ilvl w:val="0"/>
          <w:numId w:val="5"/>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4000000">
      <w:pPr>
        <w:numPr>
          <w:ilvl w:val="0"/>
          <w:numId w:val="5"/>
        </w:numPr>
        <w:tabs>
          <w:tab w:leader="none" w:pos="142" w:val="left"/>
          <w:tab w:leader="none" w:pos="709" w:val="left"/>
        </w:tabs>
        <w:spacing w:after="0"/>
        <w:ind w:firstLine="709" w:left="0"/>
        <w:jc w:val="both"/>
        <w:rPr>
          <w:rFonts w:ascii="Times New Roman" w:hAnsi="Times New Roman"/>
          <w:sz w:val="28"/>
        </w:rPr>
      </w:pPr>
      <w:r>
        <w:rPr>
          <w:rFonts w:ascii="Times New Roman" w:hAnsi="Times New Roman"/>
          <w:sz w:val="28"/>
        </w:rPr>
        <w:t xml:space="preserve">Федеральный закон от </w:t>
      </w:r>
      <w:r>
        <w:rPr>
          <w:rFonts w:ascii="Times New Roman" w:hAnsi="Times New Roman"/>
          <w:sz w:val="28"/>
        </w:rPr>
        <w:t>30</w:t>
      </w:r>
      <w:r>
        <w:rPr>
          <w:rFonts w:ascii="Times New Roman" w:hAnsi="Times New Roman"/>
          <w:sz w:val="28"/>
        </w:rPr>
        <w:t>.</w:t>
      </w:r>
      <w:r>
        <w:rPr>
          <w:rFonts w:ascii="Times New Roman" w:hAnsi="Times New Roman"/>
          <w:sz w:val="28"/>
        </w:rPr>
        <w:t>12</w:t>
      </w:r>
      <w:r>
        <w:rPr>
          <w:rFonts w:ascii="Times New Roman" w:hAnsi="Times New Roman"/>
          <w:sz w:val="28"/>
        </w:rPr>
        <w:t xml:space="preserve">.2021 </w:t>
      </w:r>
      <w:r>
        <w:rPr>
          <w:rFonts w:ascii="Times New Roman" w:hAnsi="Times New Roman"/>
          <w:sz w:val="28"/>
        </w:rPr>
        <w:t>№</w:t>
      </w:r>
      <w:r>
        <w:rPr>
          <w:rFonts w:ascii="Times New Roman" w:hAnsi="Times New Roman"/>
          <w:sz w:val="28"/>
        </w:rPr>
        <w:t xml:space="preserve"> </w:t>
      </w:r>
      <w:r>
        <w:rPr>
          <w:rFonts w:ascii="Times New Roman" w:hAnsi="Times New Roman"/>
          <w:sz w:val="28"/>
        </w:rPr>
        <w:t>478</w:t>
      </w:r>
      <w:r>
        <w:rPr>
          <w:rFonts w:ascii="Times New Roman" w:hAnsi="Times New Roman"/>
          <w:sz w:val="28"/>
        </w:rPr>
        <w:t xml:space="preserve">-ФЗ </w:t>
      </w:r>
      <w:r>
        <w:rPr>
          <w:rFonts w:ascii="Times New Roman" w:hAnsi="Times New Roman"/>
          <w:sz w:val="28"/>
        </w:rPr>
        <w:t>«</w:t>
      </w:r>
      <w:r>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55000000">
      <w:pPr>
        <w:pStyle w:val="Style_5"/>
        <w:numPr>
          <w:ilvl w:val="0"/>
          <w:numId w:val="6"/>
        </w:numPr>
        <w:spacing w:line="276"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РФ от 09.04.2022 № 629 «Об особенностях регулирования земельных отношений в Российской Федерации в </w:t>
      </w:r>
      <w:r>
        <w:rPr>
          <w:rFonts w:ascii="Times New Roman" w:hAnsi="Times New Roman"/>
          <w:sz w:val="28"/>
        </w:rPr>
        <w:t>20</w:t>
      </w:r>
      <w:r>
        <w:rPr>
          <w:rFonts w:ascii="Times New Roman" w:hAnsi="Times New Roman"/>
          <w:sz w:val="28"/>
        </w:rPr>
        <w:t xml:space="preserve">22 </w:t>
      </w:r>
      <w:r>
        <w:rPr>
          <w:rFonts w:ascii="Times New Roman" w:hAnsi="Times New Roman"/>
          <w:sz w:val="28"/>
        </w:rPr>
        <w:t>– 2024 годах</w:t>
      </w:r>
      <w:r>
        <w:rPr>
          <w:rFonts w:ascii="Times New Roman" w:hAnsi="Times New Roman"/>
          <w:sz w:val="28"/>
        </w:rPr>
        <w:t xml:space="preserve">, </w:t>
      </w:r>
      <w:r>
        <w:rPr>
          <w:rFonts w:ascii="Times New Roman" w:hAnsi="Times New Roman"/>
          <w:sz w:val="28"/>
        </w:rPr>
        <w:t xml:space="preserve">а также о случаях установления льготной арендной платы по договорам аренды земельных участков, находящихся в федеральной </w:t>
      </w:r>
      <w:r>
        <w:rPr>
          <w:rFonts w:ascii="Times New Roman" w:hAnsi="Times New Roman"/>
          <w:sz w:val="28"/>
        </w:rPr>
        <w:t>собственности, и размере такой платы</w:t>
      </w:r>
      <w:r>
        <w:rPr>
          <w:rFonts w:ascii="Times New Roman" w:hAnsi="Times New Roman"/>
          <w:sz w:val="28"/>
        </w:rPr>
        <w:t>».</w:t>
      </w:r>
    </w:p>
    <w:p w14:paraId="56000000">
      <w:pPr>
        <w:pStyle w:val="Style_5"/>
        <w:numPr>
          <w:ilvl w:val="0"/>
          <w:numId w:val="6"/>
        </w:numPr>
        <w:spacing w:line="276" w:lineRule="auto"/>
        <w:ind w:firstLine="1069" w:left="0"/>
        <w:jc w:val="both"/>
        <w:rPr>
          <w:rFonts w:ascii="Times New Roman" w:hAnsi="Times New Roman"/>
          <w:sz w:val="28"/>
        </w:rPr>
      </w:pPr>
      <w:r>
        <w:rPr>
          <w:rFonts w:ascii="Times New Roman" w:hAnsi="Times New Roman"/>
          <w:sz w:val="28"/>
        </w:rPr>
        <w:t xml:space="preserve">Приказ Росреестра от 23.03.2022 № </w:t>
      </w:r>
      <w:r>
        <w:rPr>
          <w:rFonts w:ascii="Times New Roman" w:hAnsi="Times New Roman"/>
          <w:sz w:val="28"/>
        </w:rPr>
        <w:t>П</w:t>
      </w:r>
      <w:r>
        <w:rPr>
          <w:rFonts w:ascii="Times New Roman" w:hAnsi="Times New Roman"/>
          <w:sz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Pr>
          <w:rFonts w:ascii="Times New Roman" w:hAnsi="Times New Roman"/>
          <w:sz w:val="28"/>
        </w:rPr>
        <w:t xml:space="preserve"> (далее – приказ Росреестра № П/0100)</w:t>
      </w:r>
      <w:r>
        <w:rPr>
          <w:rFonts w:ascii="Times New Roman" w:hAnsi="Times New Roman"/>
          <w:sz w:val="28"/>
        </w:rPr>
        <w:t>.</w:t>
      </w:r>
    </w:p>
    <w:p w14:paraId="57000000">
      <w:pPr>
        <w:widowControl w:val="0"/>
        <w:spacing w:after="0"/>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58000000">
      <w:pPr>
        <w:widowControl w:val="0"/>
        <w:spacing w:after="0"/>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ля предоставления муниципальной услуги заполняется заявление </w:t>
      </w:r>
      <w:r>
        <w:rPr>
          <w:rFonts w:ascii="Times New Roman" w:hAnsi="Times New Roman"/>
          <w:sz w:val="28"/>
        </w:rPr>
        <w:t>(</w:t>
      </w:r>
      <w:r>
        <w:rPr>
          <w:rFonts w:ascii="Times New Roman" w:hAnsi="Times New Roman"/>
          <w:sz w:val="28"/>
        </w:rPr>
        <w:t>п</w:t>
      </w:r>
      <w:r>
        <w:rPr>
          <w:rFonts w:ascii="Times New Roman" w:hAnsi="Times New Roman"/>
          <w:sz w:val="28"/>
        </w:rPr>
        <w:t xml:space="preserve">о форме согласно приложению 1 к </w:t>
      </w:r>
      <w:r>
        <w:rPr>
          <w:rFonts w:ascii="Times New Roman" w:hAnsi="Times New Roman"/>
          <w:sz w:val="28"/>
        </w:rPr>
        <w:t>административному регламенту</w:t>
      </w:r>
      <w:r>
        <w:rPr>
          <w:rFonts w:ascii="Times New Roman" w:hAnsi="Times New Roman"/>
          <w:sz w:val="28"/>
        </w:rPr>
        <w:t>):</w:t>
      </w:r>
    </w:p>
    <w:p w14:paraId="59000000">
      <w:pPr>
        <w:widowControl w:val="0"/>
        <w:spacing w:after="0"/>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5A000000">
      <w:pPr>
        <w:widowControl w:val="0"/>
        <w:spacing w:after="0"/>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5B000000">
      <w:pPr>
        <w:widowControl w:val="0"/>
        <w:spacing w:after="0"/>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C000000">
      <w:pPr>
        <w:widowControl w:val="0"/>
        <w:spacing w:after="0"/>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предъявить документ, удостоверяющий личность: </w:t>
      </w:r>
    </w:p>
    <w:p w14:paraId="5D000000">
      <w:pPr>
        <w:widowControl w:val="0"/>
        <w:spacing w:after="0"/>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Российской Федерации</w:t>
      </w:r>
      <w:r>
        <w:rPr>
          <w:rFonts w:ascii="Times New Roman" w:hAnsi="Times New Roman"/>
          <w:sz w:val="28"/>
        </w:rPr>
        <w:t xml:space="preserve"> </w:t>
      </w:r>
      <w:r>
        <w:rPr>
          <w:rFonts w:ascii="Times New Roman" w:hAnsi="Times New Roman"/>
          <w:sz w:val="28"/>
        </w:rPr>
        <w:t xml:space="preserve">по форме, утвержденной Приказом МВД России от 16.11.2020 № 773, </w:t>
      </w:r>
      <w:r>
        <w:rPr>
          <w:rFonts w:ascii="Times New Roman" w:hAnsi="Times New Roman"/>
          <w:sz w:val="28"/>
        </w:rPr>
        <w:t>удо</w:t>
      </w:r>
      <w:r>
        <w:rPr>
          <w:rFonts w:ascii="Times New Roman" w:hAnsi="Times New Roman"/>
          <w:sz w:val="28"/>
        </w:rPr>
        <w:t xml:space="preserve">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5E000000">
      <w:pPr>
        <w:widowControl w:val="0"/>
        <w:spacing w:after="0"/>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ной услуги, если с заявлением обращается представитель заявителя</w:t>
      </w:r>
      <w:r>
        <w:rPr>
          <w:rFonts w:ascii="Times New Roman" w:hAnsi="Times New Roman"/>
          <w:sz w:val="28"/>
        </w:rPr>
        <w:t>:</w:t>
      </w:r>
      <w:r>
        <w:rPr>
          <w:rFonts w:ascii="Times New Roman" w:hAnsi="Times New Roman"/>
          <w:sz w:val="28"/>
        </w:rPr>
        <w:t xml:space="preserve"> </w:t>
      </w:r>
    </w:p>
    <w:p w14:paraId="5F000000">
      <w:pPr>
        <w:widowControl w:val="0"/>
        <w:spacing w:after="0"/>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Pr>
          <w:rFonts w:ascii="Times New Roman" w:hAnsi="Times New Roman"/>
          <w:sz w:val="28"/>
        </w:rPr>
        <w:t>консульским должностным лицом</w:t>
      </w:r>
      <w:r>
        <w:rPr>
          <w:rFonts w:ascii="Times New Roman" w:hAnsi="Times New Roman"/>
          <w:sz w:val="28"/>
        </w:rPr>
        <w:t>,</w:t>
      </w:r>
      <w:r>
        <w:rPr>
          <w:rFonts w:ascii="Times New Roman" w:hAnsi="Times New Roman"/>
          <w:sz w:val="28"/>
        </w:rPr>
        <w:t xml:space="preserve"> уполномоченным на </w:t>
      </w:r>
      <w:r>
        <w:rPr>
          <w:rFonts w:ascii="Times New Roman" w:hAnsi="Times New Roman"/>
          <w:sz w:val="28"/>
        </w:rPr>
        <w:t xml:space="preserve">совершение этих действий; </w:t>
      </w:r>
    </w:p>
    <w:p w14:paraId="60000000">
      <w:pPr>
        <w:widowControl w:val="0"/>
        <w:spacing w:after="0"/>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61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000000">
      <w:pPr>
        <w:widowControl w:val="0"/>
        <w:spacing w:after="0"/>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4000000">
      <w:pPr>
        <w:widowControl w:val="0"/>
        <w:spacing w:after="0"/>
        <w:ind w:firstLine="709" w:left="0"/>
        <w:jc w:val="both"/>
        <w:rPr>
          <w:rFonts w:ascii="Times New Roman" w:hAnsi="Times New Roman"/>
          <w:strike w:val="1"/>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5000000">
      <w:pPr>
        <w:widowControl w:val="0"/>
        <w:spacing w:after="0"/>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6000000">
      <w:pPr>
        <w:widowControl w:val="0"/>
        <w:spacing w:after="0"/>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о предоставлени</w:t>
      </w:r>
      <w:r>
        <w:rPr>
          <w:rFonts w:ascii="Times New Roman" w:hAnsi="Times New Roman"/>
          <w:sz w:val="28"/>
        </w:rPr>
        <w:t>и</w:t>
      </w:r>
      <w:r>
        <w:rPr>
          <w:rFonts w:ascii="Times New Roman" w:hAnsi="Times New Roman"/>
          <w:sz w:val="28"/>
        </w:rPr>
        <w:t xml:space="preserve">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w:t>
      </w:r>
      <w:r>
        <w:t xml:space="preserve"> </w:t>
      </w:r>
      <w:r>
        <w:rPr>
          <w:rFonts w:ascii="Times New Roman" w:hAnsi="Times New Roman"/>
          <w:sz w:val="28"/>
        </w:rPr>
        <w:t>должно содержать следующую информацию:</w:t>
      </w:r>
    </w:p>
    <w:p w14:paraId="67000000">
      <w:pPr>
        <w:widowControl w:val="0"/>
        <w:spacing w:after="0"/>
        <w:ind w:firstLine="708" w:left="0"/>
        <w:jc w:val="both"/>
        <w:rPr>
          <w:rFonts w:ascii="Times New Roman" w:hAnsi="Times New Roman"/>
          <w:sz w:val="28"/>
        </w:rPr>
      </w:pPr>
      <w:r>
        <w:rPr>
          <w:rFonts w:ascii="Times New Roman" w:hAnsi="Times New Roman"/>
          <w:sz w:val="28"/>
        </w:rPr>
        <w:t xml:space="preserve">- фамилию, имя и отчество (при наличии), место жительства </w:t>
      </w:r>
      <w:r>
        <w:rPr>
          <w:rFonts w:ascii="Times New Roman" w:hAnsi="Times New Roman"/>
          <w:sz w:val="28"/>
        </w:rPr>
        <w:t>з</w:t>
      </w:r>
      <w:r>
        <w:rPr>
          <w:rFonts w:ascii="Times New Roman" w:hAnsi="Times New Roman"/>
          <w:sz w:val="28"/>
        </w:rPr>
        <w:t xml:space="preserve">аявителя, реквизиты документа, удостоверяющего личность </w:t>
      </w:r>
      <w:r>
        <w:rPr>
          <w:rFonts w:ascii="Times New Roman" w:hAnsi="Times New Roman"/>
          <w:sz w:val="28"/>
        </w:rPr>
        <w:t>з</w:t>
      </w:r>
      <w:r>
        <w:rPr>
          <w:rFonts w:ascii="Times New Roman" w:hAnsi="Times New Roman"/>
          <w:sz w:val="28"/>
        </w:rPr>
        <w:t>аявителя;</w:t>
      </w:r>
    </w:p>
    <w:p w14:paraId="68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кадастровый номер </w:t>
      </w:r>
      <w:r>
        <w:rPr>
          <w:rFonts w:ascii="Times New Roman" w:hAnsi="Times New Roman"/>
          <w:sz w:val="28"/>
        </w:rPr>
        <w:t xml:space="preserve">испрашиваемого </w:t>
      </w:r>
      <w:r>
        <w:rPr>
          <w:rFonts w:ascii="Times New Roman" w:hAnsi="Times New Roman"/>
          <w:sz w:val="28"/>
        </w:rPr>
        <w:t>земельного участка;</w:t>
      </w:r>
    </w:p>
    <w:p w14:paraId="69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A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sz w:val="28"/>
        </w:rPr>
        <w:t>сь на основании данного решения;</w:t>
      </w:r>
    </w:p>
    <w:p w14:paraId="6B000000">
      <w:pPr>
        <w:widowControl w:val="0"/>
        <w:spacing w:after="0" w:line="240" w:lineRule="auto"/>
        <w:ind w:firstLine="708" w:left="0"/>
        <w:jc w:val="both"/>
        <w:rPr>
          <w:rFonts w:ascii="Times New Roman" w:hAnsi="Times New Roman"/>
          <w:sz w:val="28"/>
        </w:rPr>
      </w:pPr>
      <w:r>
        <w:rPr>
          <w:rFonts w:ascii="Times New Roman" w:hAnsi="Times New Roman"/>
          <w:sz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C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цель использования земельного участка;</w:t>
      </w:r>
    </w:p>
    <w:p w14:paraId="6D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площадь испрашиваемого земельного участка;</w:t>
      </w:r>
    </w:p>
    <w:p w14:paraId="6E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информация о том, что </w:t>
      </w:r>
      <w:r>
        <w:rPr>
          <w:rFonts w:ascii="Times New Roman" w:hAnsi="Times New Roman"/>
          <w:sz w:val="28"/>
        </w:rPr>
        <w:t xml:space="preserve">жилой дом </w:t>
      </w:r>
      <w:r>
        <w:rPr>
          <w:rFonts w:ascii="Times New Roman" w:hAnsi="Times New Roman"/>
          <w:sz w:val="28"/>
        </w:rPr>
        <w:t xml:space="preserve">возведен до </w:t>
      </w:r>
      <w:r>
        <w:rPr>
          <w:rFonts w:ascii="Times New Roman" w:hAnsi="Times New Roman"/>
          <w:sz w:val="28"/>
        </w:rPr>
        <w:t>14 мая 1998 года</w:t>
      </w:r>
      <w:r>
        <w:rPr>
          <w:rFonts w:ascii="Times New Roman" w:hAnsi="Times New Roman"/>
          <w:sz w:val="28"/>
        </w:rPr>
        <w:t>;</w:t>
      </w:r>
    </w:p>
    <w:p w14:paraId="6F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почтовый адрес и (или) адрес электронной почты для связи с </w:t>
      </w:r>
      <w:r>
        <w:rPr>
          <w:rFonts w:ascii="Times New Roman" w:hAnsi="Times New Roman"/>
          <w:sz w:val="28"/>
        </w:rPr>
        <w:t>з</w:t>
      </w:r>
      <w:r>
        <w:rPr>
          <w:rFonts w:ascii="Times New Roman" w:hAnsi="Times New Roman"/>
          <w:sz w:val="28"/>
        </w:rPr>
        <w:t>аявителем.</w:t>
      </w:r>
    </w:p>
    <w:p w14:paraId="70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 xml:space="preserve">о </w:t>
      </w:r>
      <w:r>
        <w:rPr>
          <w:rFonts w:ascii="Times New Roman" w:hAnsi="Times New Roman"/>
          <w:sz w:val="28"/>
        </w:rPr>
        <w:t>п</w:t>
      </w:r>
      <w:r>
        <w:rPr>
          <w:rFonts w:ascii="Times New Roman" w:hAnsi="Times New Roman"/>
          <w:sz w:val="28"/>
        </w:rPr>
        <w:t>редоставлени</w:t>
      </w:r>
      <w:r>
        <w:rPr>
          <w:rFonts w:ascii="Times New Roman" w:hAnsi="Times New Roman"/>
          <w:sz w:val="28"/>
        </w:rPr>
        <w:t>и</w:t>
      </w:r>
      <w:r>
        <w:rPr>
          <w:rFonts w:ascii="Times New Roman" w:hAnsi="Times New Roman"/>
          <w:sz w:val="28"/>
        </w:rPr>
        <w:t xml:space="preserve"> земельного участка </w:t>
      </w:r>
      <w:r>
        <w:rPr>
          <w:rFonts w:ascii="Times New Roman" w:hAnsi="Times New Roman"/>
          <w:sz w:val="28"/>
        </w:rPr>
        <w:t xml:space="preserve">прилагаются </w:t>
      </w:r>
      <w:r>
        <w:rPr>
          <w:rFonts w:ascii="Times New Roman" w:hAnsi="Times New Roman"/>
          <w:sz w:val="28"/>
        </w:rPr>
        <w:t>следующие документы</w:t>
      </w:r>
      <w:r>
        <w:rPr>
          <w:rFonts w:ascii="Times New Roman" w:hAnsi="Times New Roman"/>
          <w:sz w:val="28"/>
        </w:rPr>
        <w:t>:</w:t>
      </w:r>
    </w:p>
    <w:p w14:paraId="71000000">
      <w:pPr>
        <w:widowControl w:val="0"/>
        <w:spacing w:after="0"/>
        <w:ind w:firstLine="708" w:left="0"/>
        <w:jc w:val="both"/>
        <w:rPr>
          <w:rFonts w:ascii="Times New Roman" w:hAnsi="Times New Roman"/>
          <w:sz w:val="28"/>
        </w:rPr>
      </w:pPr>
      <w:r>
        <w:rPr>
          <w:rFonts w:ascii="Times New Roman" w:hAnsi="Times New Roman"/>
          <w:sz w:val="28"/>
        </w:rPr>
        <w:t>1) документ, подтверждающий полномочия представителя заявителя, в случае, если с заявлением обращается представитель заявителя;</w:t>
      </w:r>
    </w:p>
    <w:p w14:paraId="72000000">
      <w:pPr>
        <w:widowControl w:val="0"/>
        <w:spacing w:after="0"/>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Pr>
          <w:rFonts w:ascii="Times New Roman" w:hAnsi="Times New Roman"/>
          <w:sz w:val="28"/>
        </w:rPr>
        <w:t>;</w:t>
      </w:r>
    </w:p>
    <w:p w14:paraId="73000000">
      <w:pPr>
        <w:widowControl w:val="0"/>
        <w:spacing w:after="0"/>
        <w:ind w:firstLine="708" w:left="0"/>
        <w:jc w:val="both"/>
        <w:rPr>
          <w:rFonts w:ascii="Times New Roman" w:hAnsi="Times New Roman"/>
          <w:sz w:val="28"/>
        </w:rPr>
      </w:pPr>
      <w:r>
        <w:rPr>
          <w:rFonts w:ascii="Times New Roman" w:hAnsi="Times New Roman"/>
          <w:sz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4000000">
      <w:pPr>
        <w:widowControl w:val="0"/>
        <w:spacing w:after="0"/>
        <w:ind w:firstLine="708" w:left="0"/>
        <w:jc w:val="both"/>
        <w:rPr>
          <w:rFonts w:ascii="Times New Roman" w:hAnsi="Times New Roman"/>
          <w:sz w:val="28"/>
        </w:rPr>
      </w:pPr>
      <w:r>
        <w:rPr>
          <w:rFonts w:ascii="Times New Roman" w:hAnsi="Times New Roman"/>
          <w:sz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5000000">
      <w:pPr>
        <w:widowControl w:val="0"/>
        <w:spacing w:after="0"/>
        <w:ind w:firstLine="708" w:left="0"/>
        <w:jc w:val="both"/>
        <w:rPr>
          <w:rFonts w:ascii="Times New Roman" w:hAnsi="Times New Roman"/>
          <w:sz w:val="28"/>
        </w:rPr>
      </w:pPr>
      <w:r>
        <w:rPr>
          <w:rFonts w:ascii="Times New Roman" w:hAnsi="Times New Roman"/>
          <w:sz w:val="28"/>
        </w:rPr>
        <w:t xml:space="preserve">5) документ, подтверждающий предоставление либо передачу иным лицом земельного участка, в том </w:t>
      </w:r>
      <w:r>
        <w:rPr>
          <w:rFonts w:ascii="Times New Roman" w:hAnsi="Times New Roman"/>
          <w:sz w:val="28"/>
        </w:rPr>
        <w:t>числе</w:t>
      </w:r>
      <w:r>
        <w:rPr>
          <w:rFonts w:ascii="Times New Roman" w:hAnsi="Times New Roman"/>
          <w:sz w:val="28"/>
        </w:rPr>
        <w:t xml:space="preserve"> из которого образован испрашиваемый земельный участок, заявителю;</w:t>
      </w:r>
    </w:p>
    <w:p w14:paraId="76000000">
      <w:pPr>
        <w:widowControl w:val="0"/>
        <w:spacing w:after="0"/>
        <w:ind w:firstLine="708" w:left="0"/>
        <w:jc w:val="both"/>
        <w:rPr>
          <w:rFonts w:ascii="Times New Roman" w:hAnsi="Times New Roman"/>
          <w:sz w:val="28"/>
        </w:rPr>
      </w:pPr>
      <w:r>
        <w:rPr>
          <w:rFonts w:ascii="Times New Roman" w:hAnsi="Times New Roman"/>
          <w:sz w:val="28"/>
        </w:rPr>
        <w:t>6) документ, подтверждающий регистрацию заявителя по месту жительства в жилом доме до 14 мая 1998 года;</w:t>
      </w:r>
    </w:p>
    <w:p w14:paraId="77000000">
      <w:pPr>
        <w:widowControl w:val="0"/>
        <w:spacing w:after="0"/>
        <w:ind w:firstLine="708" w:left="0"/>
        <w:jc w:val="both"/>
        <w:rPr>
          <w:rFonts w:ascii="Times New Roman" w:hAnsi="Times New Roman"/>
          <w:sz w:val="28"/>
        </w:rPr>
      </w:pPr>
      <w:r>
        <w:rPr>
          <w:rFonts w:ascii="Times New Roman" w:hAnsi="Times New Roman"/>
          <w:sz w:val="28"/>
        </w:rPr>
        <w:t>8) документ, выданный заявителю нотариусом до 14 мая 1998 года в отношении жилого дома, подтвер</w:t>
      </w:r>
      <w:r>
        <w:rPr>
          <w:rFonts w:ascii="Times New Roman" w:hAnsi="Times New Roman"/>
          <w:sz w:val="28"/>
        </w:rPr>
        <w:t>ждающий права заявителя на него;</w:t>
      </w:r>
    </w:p>
    <w:p w14:paraId="78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унаследовано имущество гражданина (в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w:t>
      </w:r>
      <w:r>
        <w:rPr>
          <w:rFonts w:ascii="Times New Roman" w:hAnsi="Times New Roman"/>
          <w:sz w:val="28"/>
        </w:rPr>
        <w:t xml:space="preserve">ункте </w:t>
      </w:r>
      <w:r>
        <w:rPr>
          <w:rFonts w:ascii="Times New Roman" w:hAnsi="Times New Roman"/>
          <w:sz w:val="28"/>
        </w:rPr>
        <w:t xml:space="preserve">1.2.2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79000000">
      <w:pPr>
        <w:widowControl w:val="0"/>
        <w:spacing w:after="0"/>
        <w:ind w:firstLine="708" w:left="0"/>
        <w:jc w:val="both"/>
        <w:rPr>
          <w:rFonts w:ascii="Times New Roman" w:hAnsi="Times New Roman"/>
          <w:sz w:val="28"/>
        </w:rPr>
      </w:pPr>
      <w:r>
        <w:rPr>
          <w:rFonts w:ascii="Times New Roman" w:hAnsi="Times New Roman"/>
          <w:sz w:val="28"/>
        </w:rPr>
        <w:t xml:space="preserve">2.6.3. </w:t>
      </w:r>
      <w:r>
        <w:rPr>
          <w:rFonts w:ascii="Times New Roman" w:hAnsi="Times New Roman"/>
          <w:sz w:val="28"/>
        </w:rPr>
        <w:t xml:space="preserve">Заявитель прилагает все документы, указанные в подпунктах 3 - 8 пункта 2.6.2 </w:t>
      </w:r>
      <w:r>
        <w:rPr>
          <w:rFonts w:ascii="Times New Roman" w:hAnsi="Times New Roman"/>
          <w:sz w:val="28"/>
        </w:rPr>
        <w:t>настоящего административного регламента</w:t>
      </w:r>
      <w:r>
        <w:rPr>
          <w:rFonts w:ascii="Times New Roman" w:hAnsi="Times New Roman"/>
          <w:sz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A000000">
      <w:pPr>
        <w:widowControl w:val="0"/>
        <w:spacing w:after="0"/>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B000000">
      <w:pPr>
        <w:spacing w:after="0"/>
        <w:ind w:firstLine="709" w:left="0"/>
        <w:jc w:val="both"/>
        <w:rPr>
          <w:rFonts w:ascii="Times New Roman" w:hAnsi="Times New Roman"/>
          <w:sz w:val="28"/>
        </w:rPr>
      </w:pPr>
      <w:r>
        <w:rPr>
          <w:rFonts w:ascii="Times New Roman" w:hAnsi="Times New Roman"/>
          <w:sz w:val="28"/>
        </w:rPr>
        <w:t xml:space="preserve">Специалист Администрации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7C000000">
      <w:pPr>
        <w:widowControl w:val="0"/>
        <w:spacing w:after="0"/>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7D000000">
      <w:pPr>
        <w:widowControl w:val="0"/>
        <w:spacing w:after="0"/>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7E000000">
      <w:pPr>
        <w:widowControl w:val="0"/>
        <w:spacing w:after="0"/>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w:t>
      </w:r>
      <w:r>
        <w:rPr>
          <w:rFonts w:ascii="Times New Roman" w:hAnsi="Times New Roman"/>
          <w:sz w:val="28"/>
        </w:rPr>
        <w:t xml:space="preserve"> об объекте недвижимости (ЕГРН);</w:t>
      </w:r>
    </w:p>
    <w:p w14:paraId="7F000000">
      <w:pPr>
        <w:widowControl w:val="0"/>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выписка из </w:t>
      </w:r>
      <w:r>
        <w:rPr>
          <w:rFonts w:ascii="Times New Roman" w:hAnsi="Times New Roman"/>
          <w:sz w:val="28"/>
        </w:rPr>
        <w:t>похозяйственной</w:t>
      </w:r>
      <w:r>
        <w:rPr>
          <w:rFonts w:ascii="Times New Roman" w:hAnsi="Times New Roman"/>
          <w:sz w:val="28"/>
        </w:rPr>
        <w:t xml:space="preserve"> книги;</w:t>
      </w:r>
    </w:p>
    <w:p w14:paraId="80000000">
      <w:pPr>
        <w:widowControl w:val="0"/>
        <w:spacing w:after="0"/>
        <w:ind w:firstLine="709" w:left="0"/>
        <w:jc w:val="both"/>
        <w:rPr>
          <w:rFonts w:ascii="Times New Roman" w:hAnsi="Times New Roman"/>
          <w:sz w:val="28"/>
        </w:rPr>
      </w:pPr>
      <w:r>
        <w:rPr>
          <w:rFonts w:ascii="Times New Roman" w:hAnsi="Times New Roman"/>
          <w:sz w:val="28"/>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w:t>
      </w:r>
      <w:r>
        <w:rPr>
          <w:rFonts w:ascii="Times New Roman" w:hAnsi="Times New Roman"/>
          <w:sz w:val="28"/>
        </w:rPr>
        <w:t xml:space="preserve"> участка </w:t>
      </w:r>
      <w:r>
        <w:rPr>
          <w:rFonts w:ascii="Times New Roman" w:hAnsi="Times New Roman"/>
          <w:sz w:val="28"/>
        </w:rPr>
        <w:t>в собственность бесплатно</w:t>
      </w:r>
      <w:r>
        <w:rPr>
          <w:rFonts w:ascii="Times New Roman" w:hAnsi="Times New Roman"/>
          <w:sz w:val="28"/>
        </w:rPr>
        <w:t xml:space="preserve"> и запрашиваемые посредством межведомственного</w:t>
      </w:r>
      <w:r>
        <w:rPr>
          <w:rFonts w:ascii="Times New Roman" w:hAnsi="Times New Roman"/>
          <w:sz w:val="28"/>
        </w:rPr>
        <w:t xml:space="preserve"> информационного взаимодействия.</w:t>
      </w:r>
    </w:p>
    <w:p w14:paraId="81000000">
      <w:pPr>
        <w:widowControl w:val="0"/>
        <w:spacing w:after="0"/>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82000000">
      <w:pPr>
        <w:widowControl w:val="0"/>
        <w:spacing w:after="0"/>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3000000">
      <w:pPr>
        <w:widowControl w:val="0"/>
        <w:spacing w:after="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4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85000000">
      <w:pPr>
        <w:widowControl w:val="0"/>
        <w:spacing w:after="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 xml:space="preserve">существления действий, в том числе согласований, необходимых для </w:t>
      </w:r>
      <w:r>
        <w:rPr>
          <w:rFonts w:ascii="Times New Roman" w:hAnsi="Times New Roman"/>
          <w:sz w:val="28"/>
        </w:rPr>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6000000">
      <w:pPr>
        <w:widowControl w:val="0"/>
        <w:spacing w:after="0"/>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87000000">
      <w:pPr>
        <w:widowControl w:val="0"/>
        <w:spacing w:after="0"/>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ab/>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8000000">
      <w:pPr>
        <w:widowControl w:val="0"/>
        <w:spacing w:after="0"/>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89000000">
      <w:pPr>
        <w:widowControl w:val="0"/>
        <w:spacing w:after="0"/>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8A000000">
      <w:pPr>
        <w:widowControl w:val="0"/>
        <w:spacing w:after="0"/>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8B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w:t>
      </w:r>
      <w:r>
        <w:rPr>
          <w:rFonts w:ascii="Times New Roman" w:hAnsi="Times New Roman"/>
          <w:sz w:val="28"/>
        </w:rPr>
        <w:t>предоставления муниципальной услуги:</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заявителем не представлены документы, установленные </w:t>
      </w:r>
      <w:r>
        <w:rPr>
          <w:rFonts w:ascii="Times New Roman" w:hAnsi="Times New Roman"/>
          <w:sz w:val="28"/>
        </w:rPr>
        <w:t>пунктом 2.6</w:t>
      </w:r>
      <w:r>
        <w:rPr>
          <w:rFonts w:ascii="Times New Roman" w:hAnsi="Times New Roman"/>
          <w:sz w:val="28"/>
        </w:rPr>
        <w:t xml:space="preserve"> административного регламента;</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услугой;</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98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99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9A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Pr>
          <w:rFonts w:ascii="Times New Roman" w:hAnsi="Times New Roman"/>
          <w:sz w:val="28"/>
        </w:rPr>
        <w:t xml:space="preserve"> </w:t>
      </w:r>
      <w:r>
        <w:rPr>
          <w:rFonts w:ascii="Times New Roman" w:hAnsi="Times New Roman"/>
          <w:sz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Pr>
          <w:rFonts w:ascii="Times New Roman" w:hAnsi="Times New Roman"/>
          <w:sz w:val="28"/>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r>
        <w:rPr>
          <w:rFonts w:ascii="Times New Roman" w:hAnsi="Times New Roman"/>
          <w:sz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9B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Pr>
          <w:rFonts w:ascii="Times New Roman" w:hAnsi="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9C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9D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r>
        <w:rPr>
          <w:rFonts w:ascii="Times New Roman" w:hAnsi="Times New Roman"/>
          <w:sz w:val="28"/>
        </w:rPr>
        <w:t xml:space="preserve"> целей резервирования;</w:t>
      </w:r>
    </w:p>
    <w:p w14:paraId="9E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Pr>
          <w:rFonts w:ascii="Times New Roman" w:hAnsi="Times New Roman"/>
          <w:sz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9F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Pr>
          <w:rFonts w:ascii="Times New Roman" w:hAnsi="Times New Roman"/>
          <w:sz w:val="28"/>
        </w:rPr>
        <w:t>предоставлении в аренду земельного участка обратилось лицо, с которым</w:t>
      </w:r>
      <w:r>
        <w:rPr>
          <w:rFonts w:ascii="Times New Roman" w:hAnsi="Times New Roman"/>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A0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является предметом аукциона, </w:t>
      </w:r>
      <w:r>
        <w:rPr>
          <w:rFonts w:ascii="Times New Roman" w:hAnsi="Times New Roman"/>
          <w:sz w:val="28"/>
        </w:rPr>
        <w:t>извещение</w:t>
      </w:r>
      <w:r>
        <w:rPr>
          <w:rFonts w:ascii="Times New Roman" w:hAnsi="Times New Roman"/>
          <w:sz w:val="28"/>
        </w:rPr>
        <w:t xml:space="preserve"> о проведении которого размещено в соответствии с пунктом 19 статьи 39.11 Земельного кодекса Российской Федерации;</w:t>
      </w:r>
    </w:p>
    <w:p w14:paraId="A1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r>
        <w:rPr>
          <w:rFonts w:ascii="Times New Roman" w:hAnsi="Times New Roman"/>
          <w:sz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A2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A3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A4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14:paraId="A5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14:paraId="A6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в отношении земельного участка, указанного в заявлен</w:t>
      </w:r>
      <w:r>
        <w:rPr>
          <w:rFonts w:ascii="Times New Roman" w:hAnsi="Times New Roman"/>
          <w:sz w:val="28"/>
        </w:rPr>
        <w:t>ии о е</w:t>
      </w:r>
      <w:r>
        <w:rPr>
          <w:rFonts w:ascii="Times New Roman" w:hAnsi="Times New Roman"/>
          <w:sz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A7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Pr>
          <w:rFonts w:ascii="Times New Roman" w:hAnsi="Times New Roman"/>
          <w:sz w:val="28"/>
        </w:rPr>
        <w:t>расположен на таком земельном участке, аварийным и подлежащим сносу</w:t>
      </w:r>
      <w:r>
        <w:rPr>
          <w:rFonts w:ascii="Times New Roman" w:hAnsi="Times New Roman"/>
          <w:sz w:val="28"/>
        </w:rPr>
        <w:t xml:space="preserve"> или реконструкции;</w:t>
      </w:r>
    </w:p>
    <w:p w14:paraId="A8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границы земельного участка, указанного в заявлен</w:t>
      </w:r>
      <w:r>
        <w:rPr>
          <w:rFonts w:ascii="Times New Roman" w:hAnsi="Times New Roman"/>
          <w:sz w:val="28"/>
        </w:rPr>
        <w:t>ии о е</w:t>
      </w:r>
      <w:r>
        <w:rPr>
          <w:rFonts w:ascii="Times New Roman" w:hAnsi="Times New Roman"/>
          <w:sz w:val="28"/>
        </w:rPr>
        <w:t>го предоставлении, подлежат уточнению в соответствии с Федеральным законом от 13.07.2015 № 218-ФЗ «О государственной регистрации недвижимости»;</w:t>
      </w:r>
    </w:p>
    <w:p w14:paraId="A9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AA000000">
      <w:pPr>
        <w:numPr>
          <w:ilvl w:val="0"/>
          <w:numId w:val="7"/>
        </w:numPr>
        <w:spacing w:after="0" w:line="240" w:lineRule="auto"/>
        <w:ind w:firstLine="567" w:left="0"/>
        <w:jc w:val="both"/>
        <w:rPr>
          <w:rFonts w:ascii="Times New Roman" w:hAnsi="Times New Roman"/>
          <w:sz w:val="28"/>
        </w:rPr>
      </w:pPr>
      <w:r>
        <w:rPr>
          <w:rFonts w:ascii="Times New Roman" w:hAnsi="Times New Roman"/>
          <w:sz w:val="28"/>
        </w:rPr>
        <w:t>жилой дом</w:t>
      </w:r>
      <w:r>
        <w:rPr>
          <w:rFonts w:ascii="Times New Roman" w:hAnsi="Times New Roman"/>
          <w:sz w:val="28"/>
        </w:rPr>
        <w:t>,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AB000000">
      <w:pPr>
        <w:pStyle w:val="Style_4"/>
        <w:widowControl w:val="0"/>
        <w:numPr>
          <w:ilvl w:val="0"/>
          <w:numId w:val="7"/>
        </w:numPr>
        <w:spacing w:after="0" w:line="240" w:lineRule="auto"/>
        <w:ind w:firstLine="568" w:left="0"/>
        <w:jc w:val="both"/>
        <w:rPr>
          <w:rFonts w:ascii="Times New Roman" w:hAnsi="Times New Roman"/>
          <w:sz w:val="28"/>
        </w:rPr>
      </w:pPr>
      <w:bookmarkStart w:id="9" w:name="Par285"/>
      <w:bookmarkEnd w:id="9"/>
      <w:r>
        <w:rPr>
          <w:rFonts w:ascii="Times New Roman" w:hAnsi="Times New Roman"/>
          <w:sz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AC000000">
      <w:pPr>
        <w:pStyle w:val="Style_4"/>
        <w:widowControl w:val="0"/>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по результатам </w:t>
      </w:r>
      <w:r>
        <w:rPr>
          <w:rFonts w:ascii="Times New Roman" w:hAnsi="Times New Roman"/>
          <w:sz w:val="28"/>
        </w:rPr>
        <w:t xml:space="preserve">комиссионного </w:t>
      </w:r>
      <w:r>
        <w:rPr>
          <w:rFonts w:ascii="Times New Roman" w:hAnsi="Times New Roman"/>
          <w:sz w:val="28"/>
        </w:rPr>
        <w:t>осмотра жилого дома установлен факт отсутствия жилого дома на испрашиваемом земельном участке</w:t>
      </w:r>
      <w:r>
        <w:rPr>
          <w:rFonts w:ascii="Times New Roman" w:hAnsi="Times New Roman"/>
          <w:sz w:val="28"/>
        </w:rPr>
        <w:t xml:space="preserve">, подтверждаемый </w:t>
      </w:r>
      <w:r>
        <w:rPr>
          <w:rFonts w:ascii="Times New Roman" w:hAnsi="Times New Roman"/>
          <w:sz w:val="28"/>
        </w:rPr>
        <w:t>А</w:t>
      </w:r>
      <w:r>
        <w:rPr>
          <w:rFonts w:ascii="Times New Roman" w:hAnsi="Times New Roman"/>
          <w:sz w:val="28"/>
        </w:rPr>
        <w:t>ктом осмотра.</w:t>
      </w:r>
    </w:p>
    <w:p w14:paraId="AD000000">
      <w:pPr>
        <w:pStyle w:val="Style_4"/>
        <w:widowControl w:val="0"/>
        <w:spacing w:after="0" w:line="240" w:lineRule="auto"/>
        <w:ind w:firstLine="568" w:left="0"/>
        <w:jc w:val="both"/>
        <w:rPr>
          <w:rFonts w:ascii="Times New Roman" w:hAnsi="Times New Roman"/>
          <w:strike w:val="1"/>
          <w:sz w:val="28"/>
        </w:rPr>
      </w:pPr>
      <w:r>
        <w:rPr>
          <w:rFonts w:ascii="Times New Roman" w:hAnsi="Times New Roman"/>
          <w:sz w:val="28"/>
        </w:rPr>
        <w:t>Решение об отказе в предоставлени</w:t>
      </w:r>
      <w:r>
        <w:rPr>
          <w:rFonts w:ascii="Times New Roman" w:hAnsi="Times New Roman"/>
          <w:sz w:val="28"/>
        </w:rPr>
        <w:t>и</w:t>
      </w:r>
      <w:r>
        <w:rPr>
          <w:rFonts w:ascii="Times New Roman" w:hAnsi="Times New Roman"/>
          <w:sz w:val="28"/>
        </w:rPr>
        <w:t xml:space="preserve"> земельного участка должно быть обоснованным и содержать все основания отказа</w:t>
      </w:r>
      <w:r>
        <w:rPr>
          <w:rFonts w:ascii="Times New Roman" w:hAnsi="Times New Roman"/>
          <w:sz w:val="28"/>
        </w:rPr>
        <w:t>,</w:t>
      </w:r>
      <w:r>
        <w:t xml:space="preserve"> </w:t>
      </w:r>
      <w:r>
        <w:rPr>
          <w:rFonts w:ascii="Times New Roman" w:hAnsi="Times New Roman"/>
          <w:sz w:val="28"/>
        </w:rPr>
        <w:t>предусмотренные настоящим административным регламентом.</w:t>
      </w:r>
      <w:r>
        <w:rPr>
          <w:rFonts w:ascii="Times New Roman" w:hAnsi="Times New Roman"/>
          <w:sz w:val="28"/>
        </w:rPr>
        <w:t xml:space="preserve"> </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B0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B1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B2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3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w:t>
      </w:r>
      <w:r>
        <w:rPr>
          <w:rFonts w:ascii="Times New Roman" w:hAnsi="Times New Roman"/>
          <w:sz w:val="28"/>
        </w:rPr>
        <w:t>и(</w:t>
      </w:r>
      <w:r>
        <w:rPr>
          <w:rFonts w:ascii="Times New Roman" w:hAnsi="Times New Roman"/>
          <w:sz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w:t>
      </w:r>
      <w:r>
        <w:rPr>
          <w:rFonts w:ascii="Times New Roman" w:hAnsi="Times New Roman"/>
          <w:sz w:val="28"/>
        </w:rPr>
        <w:t xml:space="preserve">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 услуги, и информацию о часах приема заявлений.</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 (если муниципальная услуга предоставляется посредством ЕПГУ и(или) ПГУ ЛО)</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DA000000">
      <w:pPr>
        <w:widowControl w:val="0"/>
        <w:spacing w:after="0"/>
        <w:ind w:firstLine="540" w:left="0"/>
        <w:jc w:val="both"/>
        <w:rPr>
          <w:rFonts w:ascii="Times New Roman" w:hAnsi="Times New Roman"/>
          <w:sz w:val="28"/>
        </w:rPr>
      </w:pPr>
    </w:p>
    <w:p w14:paraId="DB000000">
      <w:pPr>
        <w:widowControl w:val="0"/>
        <w:spacing w:after="0" w:line="240" w:lineRule="auto"/>
        <w:ind w:firstLine="709" w:left="0"/>
        <w:jc w:val="center"/>
        <w:rPr>
          <w:rFonts w:ascii="Times New Roman" w:hAnsi="Times New Roman"/>
          <w:sz w:val="28"/>
        </w:rPr>
      </w:pPr>
      <w:bookmarkStart w:id="10" w:name="Par383"/>
      <w:bookmarkEnd w:id="10"/>
      <w:r>
        <w:rPr>
          <w:rFonts w:ascii="Times New Roman" w:hAnsi="Times New Roman"/>
          <w:sz w:val="28"/>
        </w:rPr>
        <w:t>3. Состав, последовательность и сроки выполнения</w:t>
      </w:r>
    </w:p>
    <w:p w14:paraId="DC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D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E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F000000">
      <w:pPr>
        <w:widowControl w:val="0"/>
        <w:spacing w:after="0"/>
        <w:ind/>
        <w:jc w:val="center"/>
        <w:rPr>
          <w:rFonts w:ascii="Times New Roman" w:hAnsi="Times New Roman"/>
          <w:b w:val="1"/>
          <w:sz w:val="28"/>
        </w:rPr>
      </w:pPr>
    </w:p>
    <w:p w14:paraId="E0000000">
      <w:pPr>
        <w:widowControl w:val="0"/>
        <w:spacing w:after="0"/>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1000000">
      <w:pPr>
        <w:widowControl w:val="0"/>
        <w:spacing w:after="0"/>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r>
        <w:rPr>
          <w:rFonts w:ascii="Times New Roman" w:hAnsi="Times New Roman"/>
          <w:sz w:val="28"/>
        </w:rPr>
        <w:t>:</w:t>
      </w:r>
    </w:p>
    <w:p w14:paraId="E2000000">
      <w:pPr>
        <w:pStyle w:val="Style_4"/>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заявления и документов о пред</w:t>
      </w:r>
      <w:r>
        <w:rPr>
          <w:rFonts w:ascii="Times New Roman" w:hAnsi="Times New Roman"/>
          <w:sz w:val="28"/>
        </w:rPr>
        <w:t>оставлении муниципальной услуги</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E3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рассмотрение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16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(в пер</w:t>
      </w:r>
      <w:r>
        <w:rPr>
          <w:rFonts w:ascii="Times New Roman" w:hAnsi="Times New Roman"/>
          <w:sz w:val="28"/>
        </w:rPr>
        <w:t>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1</w:t>
      </w:r>
      <w:r>
        <w:rPr>
          <w:rFonts w:ascii="Times New Roman" w:hAnsi="Times New Roman"/>
          <w:sz w:val="28"/>
        </w:rPr>
        <w:t>0 календарных дней)</w:t>
      </w:r>
      <w:r>
        <w:rPr>
          <w:rFonts w:ascii="Times New Roman" w:hAnsi="Times New Roman"/>
          <w:sz w:val="28"/>
        </w:rPr>
        <w:t>.</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пункте 2.10.1 административного регламента - 6 календарных дней. </w:t>
      </w:r>
    </w:p>
    <w:p w14:paraId="E5000000">
      <w:pPr>
        <w:widowControl w:val="0"/>
        <w:numPr>
          <w:ilvl w:val="0"/>
          <w:numId w:val="8"/>
        </w:numPr>
        <w:spacing w:after="0"/>
        <w:ind w:firstLine="1069" w:left="0"/>
        <w:jc w:val="both"/>
        <w:rPr>
          <w:rFonts w:ascii="Times New Roman" w:hAnsi="Times New Roman"/>
          <w:sz w:val="28"/>
        </w:rPr>
      </w:pPr>
      <w:r>
        <w:rPr>
          <w:rFonts w:ascii="Times New Roman" w:hAnsi="Times New Roman"/>
          <w:sz w:val="28"/>
        </w:rPr>
        <w:t xml:space="preserve">принятие решения о </w:t>
      </w:r>
      <w:r>
        <w:rPr>
          <w:rFonts w:ascii="Times New Roman" w:hAnsi="Times New Roman"/>
          <w:sz w:val="28"/>
        </w:rPr>
        <w:t xml:space="preserve">предоставления </w:t>
      </w:r>
      <w:r>
        <w:rPr>
          <w:rFonts w:ascii="Times New Roman" w:hAnsi="Times New Roman"/>
          <w:sz w:val="28"/>
        </w:rPr>
        <w:t xml:space="preserve">муниципальной услуги </w:t>
      </w:r>
      <w:r>
        <w:rPr>
          <w:rFonts w:ascii="Times New Roman" w:hAnsi="Times New Roman"/>
          <w:sz w:val="28"/>
        </w:rPr>
        <w:t>или об отказе в предоставлении муниципальной услуги –</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E6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w:t>
      </w:r>
      <w:r>
        <w:rPr>
          <w:rFonts w:ascii="Times New Roman" w:hAnsi="Times New Roman"/>
          <w:sz w:val="28"/>
        </w:rPr>
        <w:t>предоставлени</w:t>
      </w:r>
      <w:r>
        <w:rPr>
          <w:rFonts w:ascii="Times New Roman" w:hAnsi="Times New Roman"/>
          <w:sz w:val="28"/>
        </w:rPr>
        <w:t>и</w:t>
      </w:r>
      <w:r>
        <w:rPr>
          <w:rFonts w:ascii="Times New Roman" w:hAnsi="Times New Roman"/>
          <w:sz w:val="28"/>
        </w:rPr>
        <w:t xml:space="preserve"> </w:t>
      </w:r>
      <w:r>
        <w:rPr>
          <w:rFonts w:ascii="Times New Roman" w:hAnsi="Times New Roman"/>
          <w:sz w:val="28"/>
        </w:rPr>
        <w:t>муниципальной услуги</w:t>
      </w:r>
      <w:r>
        <w:rPr>
          <w:rFonts w:ascii="Times New Roman" w:hAnsi="Times New Roman"/>
          <w:sz w:val="28"/>
        </w:rPr>
        <w:t xml:space="preserve"> или об отказе в предоставлении муниципальной услуги </w:t>
      </w:r>
      <w:r>
        <w:rPr>
          <w:rFonts w:ascii="Times New Roman" w:hAnsi="Times New Roman"/>
          <w:sz w:val="28"/>
        </w:rPr>
        <w:t>–</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календарный </w:t>
      </w:r>
      <w:r>
        <w:rPr>
          <w:rFonts w:ascii="Times New Roman" w:hAnsi="Times New Roman"/>
          <w:sz w:val="28"/>
        </w:rPr>
        <w:t>д</w:t>
      </w:r>
      <w:r>
        <w:rPr>
          <w:rFonts w:ascii="Times New Roman" w:hAnsi="Times New Roman"/>
          <w:sz w:val="28"/>
        </w:rPr>
        <w:t>ень</w:t>
      </w:r>
      <w:r>
        <w:rPr>
          <w:rFonts w:ascii="Times New Roman" w:hAnsi="Times New Roman"/>
          <w:sz w:val="28"/>
        </w:rPr>
        <w:t>;</w:t>
      </w:r>
    </w:p>
    <w:p w14:paraId="E7000000">
      <w:pPr>
        <w:widowControl w:val="0"/>
        <w:spacing w:after="0"/>
        <w:ind w:firstLine="709" w:left="0"/>
        <w:jc w:val="both"/>
        <w:rPr>
          <w:rFonts w:ascii="Times New Roman" w:hAnsi="Times New Roman"/>
          <w:sz w:val="28"/>
        </w:rPr>
      </w:pPr>
      <w:r>
        <w:rPr>
          <w:rFonts w:ascii="Times New Roman" w:hAnsi="Times New Roman"/>
          <w:sz w:val="28"/>
        </w:rPr>
        <w:t xml:space="preserve">3.1.2. </w:t>
      </w:r>
      <w:bookmarkStart w:id="11" w:name="Par395"/>
      <w:bookmarkEnd w:id="11"/>
      <w:r>
        <w:rPr>
          <w:rFonts w:ascii="Times New Roman" w:hAnsi="Times New Roman"/>
          <w:sz w:val="28"/>
        </w:rPr>
        <w:t>Прием и регистрация заявления и документов о предоставлении муниципальной услуги.</w:t>
      </w:r>
    </w:p>
    <w:p w14:paraId="E8000000">
      <w:pPr>
        <w:widowControl w:val="0"/>
        <w:spacing w:after="0"/>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E9000000">
      <w:pPr>
        <w:widowControl w:val="0"/>
        <w:spacing w:after="0"/>
        <w:ind w:firstLine="709"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w:t>
      </w:r>
      <w:r>
        <w:rPr>
          <w:rFonts w:ascii="Times New Roman" w:hAnsi="Times New Roman"/>
          <w:sz w:val="28"/>
        </w:rPr>
        <w:t>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rPr>
        <w:t xml:space="preserve">приложение </w:t>
      </w:r>
      <w:r>
        <w:rPr>
          <w:rFonts w:ascii="Times New Roman" w:hAnsi="Times New Roman"/>
          <w:sz w:val="28"/>
        </w:rPr>
        <w:t xml:space="preserve">5 </w:t>
      </w:r>
      <w:r>
        <w:rPr>
          <w:rFonts w:ascii="Times New Roman" w:hAnsi="Times New Roman"/>
          <w:sz w:val="28"/>
        </w:rPr>
        <w:t>к</w:t>
      </w:r>
      <w:r>
        <w:rPr>
          <w:rFonts w:ascii="Times New Roman" w:hAnsi="Times New Roman"/>
          <w:sz w:val="28"/>
        </w:rPr>
        <w:t xml:space="preserve"> настоящему административному регламенту).</w:t>
      </w:r>
    </w:p>
    <w:p w14:paraId="EA000000">
      <w:pPr>
        <w:widowControl w:val="0"/>
        <w:spacing w:after="0"/>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B000000">
      <w:pPr>
        <w:widowControl w:val="0"/>
        <w:spacing w:after="0"/>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EC000000">
      <w:pPr>
        <w:widowControl w:val="0"/>
        <w:spacing w:after="0"/>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ED000000">
      <w:pPr>
        <w:widowControl w:val="0"/>
        <w:spacing w:after="0"/>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EE000000">
      <w:pPr>
        <w:widowControl w:val="0"/>
        <w:spacing w:after="0"/>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EF000000">
      <w:pPr>
        <w:widowControl w:val="0"/>
        <w:spacing w:after="0"/>
        <w:ind w:firstLine="709" w:left="0"/>
        <w:jc w:val="both"/>
        <w:rPr>
          <w:rFonts w:ascii="Times New Roman" w:hAnsi="Times New Roman"/>
          <w:sz w:val="28"/>
        </w:rPr>
      </w:pPr>
      <w:r>
        <w:rPr>
          <w:rFonts w:ascii="Times New Roman" w:hAnsi="Times New Roman"/>
          <w:sz w:val="28"/>
        </w:rPr>
        <w:t>3.1.3.</w:t>
      </w:r>
      <w:bookmarkStart w:id="12" w:name="Par411"/>
      <w:bookmarkEnd w:id="12"/>
      <w:r>
        <w:rPr>
          <w:rFonts w:ascii="Times New Roman" w:hAnsi="Times New Roman"/>
          <w:sz w:val="28"/>
        </w:rPr>
        <w:t xml:space="preserve"> Рассмотрение заявления и документов о предоставлении муниципальной услуги.</w:t>
      </w:r>
    </w:p>
    <w:p w14:paraId="F0000000">
      <w:pPr>
        <w:widowControl w:val="0"/>
        <w:spacing w:after="0"/>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F1000000">
      <w:pPr>
        <w:widowControl w:val="0"/>
        <w:spacing w:after="0"/>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2000000">
      <w:pPr>
        <w:widowControl w:val="0"/>
        <w:spacing w:after="0"/>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w:t>
      </w:r>
      <w:r>
        <w:rPr>
          <w:rFonts w:ascii="Times New Roman" w:hAnsi="Times New Roman"/>
          <w:sz w:val="28"/>
        </w:rPr>
        <w:t xml:space="preserve">их соответствия требованиям и условиям на получение муниципальной услуги; </w:t>
      </w:r>
    </w:p>
    <w:p w14:paraId="F3000000">
      <w:pPr>
        <w:widowControl w:val="0"/>
        <w:spacing w:after="0"/>
        <w:ind w:firstLine="709" w:left="0"/>
        <w:jc w:val="both"/>
        <w:rPr>
          <w:rFonts w:ascii="Times New Roman" w:hAnsi="Times New Roman"/>
          <w:sz w:val="28"/>
        </w:rPr>
      </w:pPr>
      <w:r>
        <w:rPr>
          <w:rFonts w:ascii="Times New Roman" w:hAnsi="Times New Roman"/>
          <w:sz w:val="28"/>
          <w:u w:val="single"/>
        </w:rPr>
        <w:t xml:space="preserve">2 действие: </w:t>
      </w:r>
      <w:r>
        <w:rPr>
          <w:rFonts w:ascii="Times New Roman" w:hAnsi="Times New Roman"/>
          <w:sz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sz w:val="28"/>
        </w:rPr>
        <w:t xml:space="preserve">настоящего </w:t>
      </w:r>
      <w:r>
        <w:rPr>
          <w:rFonts w:ascii="Times New Roman" w:hAnsi="Times New Roman"/>
          <w:sz w:val="28"/>
        </w:rPr>
        <w:t>административного регламента) в электронной форме с использованием системы межведомственного электронного взаимодействия.</w:t>
      </w:r>
    </w:p>
    <w:p w14:paraId="F4000000">
      <w:pPr>
        <w:widowControl w:val="0"/>
        <w:spacing w:after="0"/>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F5000000">
      <w:pPr>
        <w:widowControl w:val="0"/>
        <w:spacing w:after="0"/>
        <w:ind w:firstLine="709" w:left="0"/>
        <w:jc w:val="both"/>
        <w:rPr>
          <w:rFonts w:ascii="Times New Roman" w:hAnsi="Times New Roman"/>
          <w:sz w:val="28"/>
        </w:rPr>
      </w:pPr>
      <w:r>
        <w:rPr>
          <w:rFonts w:ascii="Times New Roman" w:hAnsi="Times New Roman"/>
          <w:sz w:val="28"/>
          <w:u w:val="single"/>
        </w:rPr>
        <w:t xml:space="preserve">3 действие: </w:t>
      </w:r>
      <w:r>
        <w:rPr>
          <w:rFonts w:ascii="Times New Roman" w:hAnsi="Times New Roman"/>
          <w:sz w:val="28"/>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hAnsi="Times New Roman"/>
          <w:sz w:val="28"/>
        </w:rPr>
        <w:t>А</w:t>
      </w:r>
      <w:r>
        <w:rPr>
          <w:rFonts w:ascii="Times New Roman" w:hAnsi="Times New Roman"/>
          <w:sz w:val="28"/>
        </w:rPr>
        <w:t xml:space="preserve">кта осмотра в порядке и по форме, установленными приказом Росреестра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w:t>
      </w:r>
      <w:r>
        <w:rPr>
          <w:rFonts w:ascii="Times New Roman" w:hAnsi="Times New Roman"/>
          <w:sz w:val="28"/>
        </w:rPr>
        <w:t>/0100</w:t>
      </w:r>
      <w:r>
        <w:rPr>
          <w:rFonts w:ascii="Times New Roman" w:hAnsi="Times New Roman"/>
          <w:sz w:val="28"/>
        </w:rPr>
        <w:t>;</w:t>
      </w:r>
    </w:p>
    <w:p w14:paraId="F6000000">
      <w:pPr>
        <w:widowControl w:val="0"/>
        <w:spacing w:after="0"/>
        <w:ind w:firstLine="709" w:left="0"/>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xml:space="preserve"> </w:t>
      </w:r>
      <w:r>
        <w:rPr>
          <w:rFonts w:ascii="Times New Roman" w:hAnsi="Times New Roman"/>
          <w:sz w:val="28"/>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F7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hAnsi="Times New Roman"/>
          <w:sz w:val="28"/>
        </w:rPr>
        <w:t xml:space="preserve">готовится проект договора о предоставлении </w:t>
      </w:r>
      <w:r>
        <w:rPr>
          <w:rFonts w:ascii="Times New Roman" w:hAnsi="Times New Roman"/>
          <w:sz w:val="28"/>
        </w:rPr>
        <w:t>тако</w:t>
      </w:r>
      <w:r>
        <w:rPr>
          <w:rFonts w:ascii="Times New Roman" w:hAnsi="Times New Roman"/>
          <w:sz w:val="28"/>
        </w:rPr>
        <w:t>го</w:t>
      </w:r>
      <w:r>
        <w:rPr>
          <w:rFonts w:ascii="Times New Roman" w:hAnsi="Times New Roman"/>
          <w:sz w:val="28"/>
        </w:rPr>
        <w:t xml:space="preserve"> земельн</w:t>
      </w:r>
      <w:r>
        <w:rPr>
          <w:rFonts w:ascii="Times New Roman" w:hAnsi="Times New Roman"/>
          <w:sz w:val="28"/>
        </w:rPr>
        <w:t>ого</w:t>
      </w:r>
      <w:r>
        <w:rPr>
          <w:rFonts w:ascii="Times New Roman" w:hAnsi="Times New Roman"/>
          <w:sz w:val="28"/>
        </w:rPr>
        <w:t xml:space="preserve"> участ</w:t>
      </w:r>
      <w:r>
        <w:rPr>
          <w:rFonts w:ascii="Times New Roman" w:hAnsi="Times New Roman"/>
          <w:sz w:val="28"/>
        </w:rPr>
        <w:t>ка</w:t>
      </w:r>
      <w:r>
        <w:rPr>
          <w:rFonts w:ascii="Times New Roman" w:hAnsi="Times New Roman"/>
          <w:sz w:val="28"/>
        </w:rPr>
        <w:t xml:space="preserve"> гражданину в аренду</w:t>
      </w:r>
      <w:r>
        <w:rPr>
          <w:rFonts w:ascii="Times New Roman" w:hAnsi="Times New Roman"/>
          <w:sz w:val="28"/>
        </w:rPr>
        <w:t>.</w:t>
      </w:r>
    </w:p>
    <w:p w14:paraId="F8000000">
      <w:pPr>
        <w:widowControl w:val="0"/>
        <w:spacing w:after="0"/>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 не более</w:t>
      </w:r>
      <w:r>
        <w:rPr>
          <w:rFonts w:ascii="Times New Roman" w:hAnsi="Times New Roman"/>
          <w:sz w:val="28"/>
        </w:rPr>
        <w:br/>
      </w:r>
      <w:r>
        <w:rPr>
          <w:rFonts w:ascii="Times New Roman" w:hAnsi="Times New Roman"/>
          <w:sz w:val="28"/>
        </w:rPr>
        <w:t xml:space="preserve">16 </w:t>
      </w:r>
      <w:r>
        <w:rPr>
          <w:rFonts w:ascii="Times New Roman" w:hAnsi="Times New Roman"/>
          <w:sz w:val="28"/>
        </w:rPr>
        <w:t>календарных дней</w:t>
      </w:r>
      <w:r>
        <w:rPr>
          <w:rFonts w:ascii="Times New Roman" w:hAnsi="Times New Roman"/>
          <w:sz w:val="28"/>
        </w:rPr>
        <w:t xml:space="preserve"> (в пер</w:t>
      </w:r>
      <w:r>
        <w:rPr>
          <w:rFonts w:ascii="Times New Roman" w:hAnsi="Times New Roman"/>
          <w:sz w:val="28"/>
        </w:rPr>
        <w:t>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 </w:t>
      </w:r>
      <w:r>
        <w:rPr>
          <w:rFonts w:ascii="Times New Roman" w:hAnsi="Times New Roman"/>
          <w:sz w:val="28"/>
        </w:rPr>
        <w:t>более 10 календарных дней)</w:t>
      </w:r>
      <w:r>
        <w:rPr>
          <w:rFonts w:ascii="Times New Roman" w:hAnsi="Times New Roman"/>
          <w:sz w:val="28"/>
        </w:rPr>
        <w:t>.</w:t>
      </w:r>
    </w:p>
    <w:p w14:paraId="F9000000">
      <w:pPr>
        <w:pStyle w:val="Style_5"/>
        <w:spacing w:line="276" w:lineRule="auto"/>
        <w:ind w:firstLine="709" w:left="0"/>
        <w:jc w:val="both"/>
        <w:rPr>
          <w:rFonts w:ascii="Times New Roman" w:hAnsi="Times New Roman"/>
          <w:sz w:val="28"/>
        </w:rPr>
      </w:pPr>
      <w:r>
        <w:rPr>
          <w:rFonts w:ascii="Times New Roman" w:hAnsi="Times New Roman"/>
          <w:sz w:val="28"/>
        </w:rPr>
        <w:t xml:space="preserve">В случае установления оснований, перечисленных в пункте 2.10.1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общий срок выполнения административной процедуры - не более 6 календарных дней. </w:t>
      </w:r>
    </w:p>
    <w:p w14:paraId="FA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Pr>
          <w:rFonts w:ascii="Times New Roman" w:hAnsi="Times New Roman"/>
          <w:sz w:val="28"/>
        </w:rPr>
        <w:t>и</w:t>
      </w:r>
      <w:r>
        <w:rPr>
          <w:rFonts w:ascii="Times New Roman" w:hAnsi="Times New Roman"/>
          <w:sz w:val="28"/>
        </w:rPr>
        <w:t xml:space="preserve"> такого земельного участка принимается Администрацией в срок не позднее 10 дней со дня составления </w:t>
      </w:r>
      <w:r>
        <w:rPr>
          <w:rFonts w:ascii="Times New Roman" w:hAnsi="Times New Roman"/>
          <w:sz w:val="28"/>
        </w:rPr>
        <w:t>А</w:t>
      </w:r>
      <w:r>
        <w:rPr>
          <w:rFonts w:ascii="Times New Roman" w:hAnsi="Times New Roman"/>
          <w:sz w:val="28"/>
        </w:rPr>
        <w:t xml:space="preserve">кта осмотра. </w:t>
      </w:r>
      <w:r>
        <w:rPr>
          <w:rFonts w:ascii="Times New Roman" w:hAnsi="Times New Roman"/>
          <w:sz w:val="28"/>
        </w:rPr>
        <w:t>А</w:t>
      </w:r>
      <w:r>
        <w:rPr>
          <w:rFonts w:ascii="Times New Roman" w:hAnsi="Times New Roman"/>
          <w:sz w:val="28"/>
        </w:rPr>
        <w:t xml:space="preserve">кт осмотра прилагается </w:t>
      </w:r>
      <w:r>
        <w:rPr>
          <w:rFonts w:ascii="Times New Roman" w:hAnsi="Times New Roman"/>
          <w:sz w:val="28"/>
        </w:rPr>
        <w:t>к</w:t>
      </w:r>
      <w:r>
        <w:rPr>
          <w:rFonts w:ascii="Times New Roman" w:hAnsi="Times New Roman"/>
          <w:sz w:val="28"/>
        </w:rPr>
        <w:t xml:space="preserve"> указанному решению.</w:t>
      </w:r>
    </w:p>
    <w:p w14:paraId="FB000000">
      <w:pPr>
        <w:widowControl w:val="0"/>
        <w:spacing w:after="0"/>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Pr>
          <w:rFonts w:ascii="Times New Roman" w:hAnsi="Times New Roman"/>
          <w:sz w:val="28"/>
        </w:rPr>
        <w:t>, члены комиссии по осмотру жилого дома</w:t>
      </w:r>
      <w:r>
        <w:rPr>
          <w:rFonts w:ascii="Times New Roman" w:hAnsi="Times New Roman"/>
          <w:sz w:val="28"/>
        </w:rPr>
        <w:t>.</w:t>
      </w:r>
    </w:p>
    <w:p w14:paraId="FC000000">
      <w:pPr>
        <w:widowControl w:val="0"/>
        <w:spacing w:after="0"/>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w:t>
      </w:r>
      <w:r>
        <w:rPr>
          <w:rFonts w:ascii="Times New Roman" w:hAnsi="Times New Roman"/>
          <w:sz w:val="28"/>
        </w:rPr>
        <w:t xml:space="preserve">10 </w:t>
      </w:r>
      <w:r>
        <w:rPr>
          <w:rFonts w:ascii="Times New Roman" w:hAnsi="Times New Roman"/>
          <w:sz w:val="28"/>
        </w:rPr>
        <w:t>административного регламента.</w:t>
      </w:r>
    </w:p>
    <w:p w14:paraId="FD000000">
      <w:pPr>
        <w:widowControl w:val="0"/>
        <w:spacing w:after="0"/>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FE000000">
      <w:pPr>
        <w:widowControl w:val="0"/>
        <w:spacing w:after="0"/>
        <w:ind w:firstLine="709" w:left="0"/>
        <w:jc w:val="both"/>
        <w:rPr>
          <w:rFonts w:ascii="Times New Roman" w:hAnsi="Times New Roman"/>
          <w:sz w:val="28"/>
        </w:rPr>
      </w:pPr>
      <w:r>
        <w:rPr>
          <w:rFonts w:ascii="Times New Roman" w:hAnsi="Times New Roman"/>
          <w:sz w:val="28"/>
        </w:rPr>
        <w:t>подготовка проекта решения о предоставлени</w:t>
      </w:r>
      <w:r>
        <w:rPr>
          <w:rFonts w:ascii="Times New Roman" w:hAnsi="Times New Roman"/>
          <w:sz w:val="28"/>
        </w:rPr>
        <w:t>и</w:t>
      </w:r>
      <w:r>
        <w:rPr>
          <w:rFonts w:ascii="Times New Roman" w:hAnsi="Times New Roman"/>
          <w:sz w:val="28"/>
        </w:rPr>
        <w:t xml:space="preserve"> земельного участка, на котором расположен</w:t>
      </w:r>
      <w:r>
        <w:rPr>
          <w:rFonts w:ascii="Times New Roman" w:hAnsi="Times New Roman"/>
          <w:sz w:val="28"/>
        </w:rPr>
        <w:t xml:space="preserve"> </w:t>
      </w:r>
      <w:r>
        <w:rPr>
          <w:rFonts w:ascii="Times New Roman" w:hAnsi="Times New Roman"/>
          <w:sz w:val="28"/>
        </w:rPr>
        <w:t>жилой дом</w:t>
      </w:r>
      <w:r>
        <w:rPr>
          <w:rFonts w:ascii="Times New Roman" w:hAnsi="Times New Roman"/>
          <w:sz w:val="28"/>
        </w:rPr>
        <w:t>;</w:t>
      </w:r>
    </w:p>
    <w:p w14:paraId="FF000000">
      <w:pPr>
        <w:widowControl w:val="0"/>
        <w:spacing w:after="0"/>
        <w:ind w:firstLine="709" w:left="0"/>
        <w:jc w:val="both"/>
        <w:rPr>
          <w:rFonts w:ascii="Times New Roman" w:hAnsi="Times New Roman"/>
          <w:sz w:val="28"/>
        </w:rPr>
      </w:pPr>
      <w:r>
        <w:rPr>
          <w:rFonts w:ascii="Times New Roman" w:hAnsi="Times New Roman"/>
          <w:sz w:val="28"/>
        </w:rPr>
        <w:t xml:space="preserve">подготовка проекта решения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color w:val="000000"/>
          <w:sz w:val="28"/>
        </w:rPr>
        <w:t>;</w:t>
      </w:r>
    </w:p>
    <w:p w14:paraId="00010000">
      <w:pPr>
        <w:widowControl w:val="0"/>
        <w:spacing w:after="0"/>
        <w:ind w:firstLine="709" w:left="0"/>
        <w:jc w:val="both"/>
        <w:rPr>
          <w:rFonts w:ascii="Times New Roman" w:hAnsi="Times New Roman"/>
          <w:sz w:val="28"/>
        </w:rPr>
      </w:pPr>
      <w:r>
        <w:rPr>
          <w:rFonts w:ascii="Times New Roman" w:hAnsi="Times New Roman"/>
          <w:sz w:val="28"/>
        </w:rPr>
        <w:t xml:space="preserve">подготовка проекта договора аренды земельного участка, на котором расположен жилой дом. </w:t>
      </w:r>
    </w:p>
    <w:p w14:paraId="01010000">
      <w:pPr>
        <w:widowControl w:val="0"/>
        <w:spacing w:after="0"/>
        <w:ind w:firstLine="708"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02010000">
      <w:pPr>
        <w:widowControl w:val="0"/>
        <w:spacing w:after="0"/>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w:t>
      </w:r>
      <w:r>
        <w:rPr>
          <w:rFonts w:ascii="Times New Roman" w:hAnsi="Times New Roman"/>
          <w:sz w:val="28"/>
        </w:rPr>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3010000">
      <w:pPr>
        <w:widowControl w:val="0"/>
        <w:spacing w:after="0"/>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 xml:space="preserve">календарных </w:t>
      </w:r>
      <w:r>
        <w:rPr>
          <w:rFonts w:ascii="Times New Roman" w:hAnsi="Times New Roman"/>
          <w:sz w:val="28"/>
        </w:rPr>
        <w:t>дней с даты окончания второй административной процедуры.</w:t>
      </w:r>
    </w:p>
    <w:p w14:paraId="04010000">
      <w:pPr>
        <w:widowControl w:val="0"/>
        <w:spacing w:after="0"/>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010000">
      <w:pPr>
        <w:widowControl w:val="0"/>
        <w:spacing w:after="0"/>
        <w:ind w:firstLine="709" w:left="0"/>
        <w:jc w:val="both"/>
        <w:rPr>
          <w:rFonts w:ascii="Times New Roman" w:hAnsi="Times New Roman"/>
          <w:sz w:val="28"/>
        </w:rPr>
      </w:pPr>
      <w:r>
        <w:rPr>
          <w:rFonts w:ascii="Times New Roman" w:hAnsi="Times New Roman"/>
          <w:sz w:val="28"/>
        </w:rPr>
        <w:t xml:space="preserve">3.1.4.4. Критерии принятия решения: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p>
    <w:p w14:paraId="06010000">
      <w:pPr>
        <w:widowControl w:val="0"/>
        <w:spacing w:after="0"/>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7010000">
      <w:pPr>
        <w:widowControl w:val="0"/>
        <w:spacing w:after="0"/>
        <w:ind w:firstLine="709" w:left="0"/>
        <w:jc w:val="both"/>
        <w:rPr>
          <w:rFonts w:ascii="Times New Roman" w:hAnsi="Times New Roman"/>
          <w:sz w:val="28"/>
        </w:rPr>
      </w:pPr>
      <w:r>
        <w:rPr>
          <w:rFonts w:ascii="Times New Roman" w:hAnsi="Times New Roman"/>
          <w:sz w:val="28"/>
        </w:rPr>
        <w:t>подписание решения о предоставлени</w:t>
      </w:r>
      <w:r>
        <w:rPr>
          <w:rFonts w:ascii="Times New Roman" w:hAnsi="Times New Roman"/>
          <w:sz w:val="28"/>
        </w:rPr>
        <w:t>и</w:t>
      </w:r>
      <w:r>
        <w:rPr>
          <w:rFonts w:ascii="Times New Roman" w:hAnsi="Times New Roman"/>
          <w:sz w:val="28"/>
        </w:rPr>
        <w:t xml:space="preserve">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08010000">
      <w:pPr>
        <w:widowControl w:val="0"/>
        <w:spacing w:after="0"/>
        <w:ind w:firstLine="709" w:left="0"/>
        <w:jc w:val="both"/>
        <w:rPr>
          <w:rFonts w:ascii="Times New Roman" w:hAnsi="Times New Roman"/>
          <w:sz w:val="28"/>
        </w:rPr>
      </w:pPr>
      <w:r>
        <w:rPr>
          <w:rFonts w:ascii="Times New Roman" w:hAnsi="Times New Roman"/>
          <w:sz w:val="28"/>
        </w:rPr>
        <w:t>подписание решения об отказе в предоставлении</w:t>
      </w:r>
      <w:r>
        <w:rPr>
          <w:rFonts w:ascii="Times New Roman" w:hAnsi="Times New Roman"/>
          <w:sz w:val="28"/>
        </w:rPr>
        <w:t xml:space="preserve"> муниципальной услуги;</w:t>
      </w:r>
    </w:p>
    <w:p w14:paraId="09010000">
      <w:pPr>
        <w:widowControl w:val="0"/>
        <w:spacing w:after="0"/>
        <w:ind w:firstLine="709" w:left="0"/>
        <w:jc w:val="both"/>
        <w:rPr>
          <w:rFonts w:ascii="Times New Roman" w:hAnsi="Times New Roman"/>
          <w:sz w:val="28"/>
        </w:rPr>
      </w:pPr>
      <w:r>
        <w:rPr>
          <w:rFonts w:ascii="Times New Roman" w:hAnsi="Times New Roman"/>
          <w:sz w:val="28"/>
        </w:rPr>
        <w:t xml:space="preserve">подписание договора аренды </w:t>
      </w:r>
      <w:r>
        <w:rPr>
          <w:rFonts w:ascii="Times New Roman" w:hAnsi="Times New Roman"/>
          <w:sz w:val="28"/>
        </w:rPr>
        <w:t>земельн</w:t>
      </w:r>
      <w:r>
        <w:rPr>
          <w:rFonts w:ascii="Times New Roman" w:hAnsi="Times New Roman"/>
          <w:sz w:val="28"/>
        </w:rPr>
        <w:t>ого</w:t>
      </w:r>
      <w:r>
        <w:rPr>
          <w:rFonts w:ascii="Times New Roman" w:hAnsi="Times New Roman"/>
          <w:sz w:val="28"/>
        </w:rPr>
        <w:t xml:space="preserve"> участ</w:t>
      </w:r>
      <w:r>
        <w:rPr>
          <w:rFonts w:ascii="Times New Roman" w:hAnsi="Times New Roman"/>
          <w:sz w:val="28"/>
        </w:rPr>
        <w:t>ка, на котором расположен жилой дом.</w:t>
      </w:r>
      <w:r>
        <w:rPr>
          <w:rFonts w:ascii="Times New Roman" w:hAnsi="Times New Roman"/>
          <w:sz w:val="28"/>
        </w:rPr>
        <w:t xml:space="preserve"> </w:t>
      </w:r>
    </w:p>
    <w:p w14:paraId="0A010000">
      <w:pPr>
        <w:widowControl w:val="0"/>
        <w:spacing w:after="0"/>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B010000">
      <w:pPr>
        <w:widowControl w:val="0"/>
        <w:spacing w:after="0"/>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C010000">
      <w:pPr>
        <w:widowControl w:val="0"/>
        <w:spacing w:after="0"/>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 xml:space="preserve">календарного </w:t>
      </w:r>
      <w:r>
        <w:rPr>
          <w:rFonts w:ascii="Times New Roman" w:hAnsi="Times New Roman"/>
          <w:sz w:val="28"/>
        </w:rPr>
        <w:t>дня.</w:t>
      </w:r>
    </w:p>
    <w:p w14:paraId="0D010000">
      <w:pPr>
        <w:widowControl w:val="0"/>
        <w:spacing w:after="0"/>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0E010000">
      <w:pPr>
        <w:widowControl w:val="0"/>
        <w:spacing w:after="0"/>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w:t>
      </w:r>
      <w:r>
        <w:rPr>
          <w:rFonts w:ascii="Times New Roman" w:hAnsi="Times New Roman"/>
          <w:sz w:val="28"/>
        </w:rPr>
        <w:t xml:space="preserve">выполнения административной процедуры, указанного в пункте 3.1.4.5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способом, указанным в заявлении.</w:t>
      </w:r>
    </w:p>
    <w:p w14:paraId="0F010000">
      <w:pPr>
        <w:widowControl w:val="0"/>
        <w:tabs>
          <w:tab w:leader="none" w:pos="8919" w:val="left"/>
        </w:tabs>
        <w:spacing w:after="0"/>
        <w:ind w:firstLine="709" w:left="0"/>
        <w:jc w:val="both"/>
        <w:rPr>
          <w:rFonts w:ascii="Times New Roman" w:hAnsi="Times New Roman"/>
          <w:sz w:val="28"/>
        </w:rPr>
      </w:pPr>
    </w:p>
    <w:p w14:paraId="10010000">
      <w:pPr>
        <w:widowControl w:val="0"/>
        <w:spacing w:after="0"/>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1010000">
      <w:pPr>
        <w:widowControl w:val="0"/>
        <w:spacing w:after="0"/>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w:t>
      </w:r>
      <w:r>
        <w:rPr>
          <w:rFonts w:ascii="Times New Roman" w:hAnsi="Times New Roman"/>
          <w:sz w:val="28"/>
        </w:rPr>
        <w:t xml:space="preserve">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010000">
      <w:pPr>
        <w:widowControl w:val="0"/>
        <w:spacing w:after="0"/>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13010000">
      <w:pPr>
        <w:widowControl w:val="0"/>
        <w:spacing w:after="0"/>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14010000">
      <w:pPr>
        <w:widowControl w:val="0"/>
        <w:spacing w:after="0"/>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15010000">
      <w:pPr>
        <w:widowControl w:val="0"/>
        <w:spacing w:after="0"/>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6010000">
      <w:pPr>
        <w:widowControl w:val="0"/>
        <w:spacing w:after="0"/>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17010000">
      <w:pPr>
        <w:widowControl w:val="0"/>
        <w:spacing w:after="0"/>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18010000">
      <w:pPr>
        <w:widowControl w:val="0"/>
        <w:spacing w:after="0"/>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9010000">
      <w:pPr>
        <w:widowControl w:val="0"/>
        <w:spacing w:after="0"/>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A010000">
      <w:pPr>
        <w:widowControl w:val="0"/>
        <w:spacing w:after="0"/>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B010000">
      <w:pPr>
        <w:widowControl w:val="0"/>
        <w:spacing w:after="0"/>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010000">
      <w:pPr>
        <w:widowControl w:val="0"/>
        <w:spacing w:after="0"/>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D010000">
      <w:pPr>
        <w:widowControl w:val="0"/>
        <w:spacing w:after="0"/>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 xml:space="preserve">язи, затем направляет документ способом, указанным в заявлении: в МФЦ, либо направляет электронный документ, подписанный </w:t>
      </w:r>
      <w:r>
        <w:rPr>
          <w:rFonts w:ascii="Times New Roman" w:hAnsi="Times New Roman"/>
          <w:sz w:val="28"/>
        </w:rPr>
        <w:t>усиленной квалифицированной электронной подписью должностного лица, принявшего решение, в личный кабинет ПГУ ЛО или ЕПГУ.</w:t>
      </w:r>
    </w:p>
    <w:p w14:paraId="1E010000">
      <w:pPr>
        <w:widowControl w:val="0"/>
        <w:spacing w:after="0"/>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F010000">
      <w:pPr>
        <w:widowControl w:val="0"/>
        <w:spacing w:after="0"/>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010000">
      <w:pPr>
        <w:widowControl w:val="0"/>
        <w:spacing w:after="0"/>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1010000">
      <w:pPr>
        <w:widowControl w:val="0"/>
        <w:spacing w:after="0"/>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2010000">
      <w:pPr>
        <w:widowControl w:val="0"/>
        <w:spacing w:after="0"/>
        <w:ind w:firstLine="709" w:left="0"/>
        <w:jc w:val="both"/>
        <w:rPr>
          <w:rFonts w:ascii="Times New Roman" w:hAnsi="Times New Roman"/>
          <w:sz w:val="28"/>
        </w:rPr>
      </w:pPr>
    </w:p>
    <w:p w14:paraId="23010000">
      <w:pPr>
        <w:widowControl w:val="0"/>
        <w:spacing w:after="0"/>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4010000">
      <w:pPr>
        <w:widowControl w:val="0"/>
        <w:spacing w:after="0"/>
        <w:ind w:firstLine="709" w:left="0"/>
        <w:jc w:val="both"/>
        <w:rPr>
          <w:rFonts w:ascii="Times New Roman" w:hAnsi="Times New Roman"/>
          <w:sz w:val="28"/>
        </w:rPr>
      </w:pPr>
    </w:p>
    <w:p w14:paraId="25010000">
      <w:pPr>
        <w:widowControl w:val="0"/>
        <w:spacing w:after="0"/>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Pr>
          <w:rFonts w:ascii="Times New Roman" w:hAnsi="Times New Roman"/>
          <w:sz w:val="28"/>
        </w:rPr>
        <w:t>,</w:t>
      </w:r>
      <w:r>
        <w:rPr>
          <w:rFonts w:ascii="Times New Roman" w:hAnsi="Times New Roman"/>
          <w:sz w:val="28"/>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hAnsi="Times New Roman"/>
          <w:sz w:val="28"/>
        </w:rPr>
        <w:t>6</w:t>
      </w:r>
      <w:r>
        <w:rPr>
          <w:rFonts w:ascii="Times New Roman" w:hAnsi="Times New Roman"/>
          <w:sz w:val="28"/>
        </w:rPr>
        <w:t xml:space="preserve"> к настоящему административному регламенту).</w:t>
      </w:r>
    </w:p>
    <w:p w14:paraId="26010000">
      <w:pPr>
        <w:widowControl w:val="0"/>
        <w:spacing w:after="0"/>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(трех) </w:t>
      </w:r>
      <w:r>
        <w:rPr>
          <w:rFonts w:ascii="Times New Roman" w:hAnsi="Times New Roman"/>
          <w:sz w:val="28"/>
        </w:rPr>
        <w:t xml:space="preserve">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Pr>
          <w:rFonts w:ascii="Times New Roman" w:hAnsi="Times New Roman"/>
          <w:sz w:val="28"/>
        </w:rPr>
        <w:t xml:space="preserve">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27010000">
      <w:pPr>
        <w:widowControl w:val="0"/>
        <w:spacing w:after="0"/>
        <w:ind w:firstLine="709" w:left="0"/>
        <w:jc w:val="both"/>
        <w:rPr>
          <w:rFonts w:ascii="Times New Roman" w:hAnsi="Times New Roman"/>
          <w:sz w:val="28"/>
        </w:rPr>
      </w:pPr>
    </w:p>
    <w:p w14:paraId="28010000">
      <w:pPr>
        <w:widowControl w:val="0"/>
        <w:spacing w:after="0"/>
        <w:ind w:firstLine="709" w:left="0"/>
        <w:jc w:val="both"/>
        <w:rPr>
          <w:rFonts w:ascii="Times New Roman" w:hAnsi="Times New Roman"/>
          <w:sz w:val="28"/>
        </w:rPr>
      </w:pPr>
    </w:p>
    <w:p w14:paraId="29010000">
      <w:pPr>
        <w:spacing w:after="0"/>
        <w:ind/>
        <w:jc w:val="center"/>
        <w:outlineLvl w:val="0"/>
        <w:rPr>
          <w:rFonts w:ascii="Times New Roman" w:hAnsi="Times New Roman"/>
          <w:sz w:val="28"/>
        </w:rPr>
      </w:pPr>
      <w:bookmarkStart w:id="13" w:name="Par469"/>
      <w:bookmarkEnd w:id="13"/>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2A010000">
      <w:pPr>
        <w:spacing w:after="0"/>
        <w:ind/>
        <w:jc w:val="center"/>
        <w:outlineLvl w:val="0"/>
        <w:rPr>
          <w:rFonts w:ascii="Times New Roman" w:hAnsi="Times New Roman"/>
          <w:b w:val="1"/>
          <w:sz w:val="28"/>
        </w:rPr>
      </w:pPr>
    </w:p>
    <w:p w14:paraId="2B010000">
      <w:pPr>
        <w:widowControl w:val="0"/>
        <w:spacing w:after="0"/>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010000">
      <w:pPr>
        <w:widowControl w:val="0"/>
        <w:spacing w:after="0"/>
        <w:ind w:firstLine="540"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настоящих методических рекомендаций, иных нормативных правовых актов.</w:t>
      </w:r>
    </w:p>
    <w:p w14:paraId="2D010000">
      <w:pPr>
        <w:widowControl w:val="0"/>
        <w:spacing w:after="0"/>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E010000">
      <w:pPr>
        <w:widowControl w:val="0"/>
        <w:spacing w:after="0"/>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2F010000">
      <w:pPr>
        <w:widowControl w:val="0"/>
        <w:spacing w:after="0"/>
        <w:ind w:firstLine="540"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rFonts w:ascii="Times New Roman" w:hAnsi="Times New Roman"/>
          <w:sz w:val="28"/>
        </w:rPr>
        <w:t>.</w:t>
      </w:r>
    </w:p>
    <w:p w14:paraId="30010000">
      <w:pPr>
        <w:widowControl w:val="0"/>
        <w:spacing w:after="0"/>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010000">
      <w:pPr>
        <w:widowControl w:val="0"/>
        <w:spacing w:after="0"/>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w:t>
      </w:r>
    </w:p>
    <w:p w14:paraId="32010000">
      <w:pPr>
        <w:widowControl w:val="0"/>
        <w:spacing w:after="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w:t>
      </w:r>
      <w:r>
        <w:rPr>
          <w:rFonts w:ascii="Times New Roman" w:hAnsi="Times New Roman"/>
          <w:sz w:val="28"/>
        </w:rPr>
        <w:t>исполнения административного регламента по предоставлению муниципальной услуги.</w:t>
      </w:r>
    </w:p>
    <w:p w14:paraId="33010000">
      <w:pPr>
        <w:widowControl w:val="0"/>
        <w:spacing w:after="0"/>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010000">
      <w:pPr>
        <w:widowControl w:val="0"/>
        <w:spacing w:after="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5010000">
      <w:pPr>
        <w:widowControl w:val="0"/>
        <w:spacing w:after="0"/>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010000">
      <w:pPr>
        <w:widowControl w:val="0"/>
        <w:spacing w:after="0"/>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010000">
      <w:pPr>
        <w:widowControl w:val="0"/>
        <w:spacing w:after="0"/>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обеспечение предоставления муниципальной услуги.</w:t>
      </w:r>
    </w:p>
    <w:p w14:paraId="38010000">
      <w:pPr>
        <w:widowControl w:val="0"/>
        <w:spacing w:after="0"/>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муниципальной услуги несут персональную ответственность:</w:t>
      </w:r>
    </w:p>
    <w:p w14:paraId="39010000">
      <w:pPr>
        <w:widowControl w:val="0"/>
        <w:numPr>
          <w:ilvl w:val="0"/>
          <w:numId w:val="9"/>
        </w:numPr>
        <w:spacing w:after="0"/>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A010000">
      <w:pPr>
        <w:widowControl w:val="0"/>
        <w:numPr>
          <w:ilvl w:val="0"/>
          <w:numId w:val="9"/>
        </w:numPr>
        <w:spacing w:after="0"/>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B010000">
      <w:pPr>
        <w:widowControl w:val="0"/>
        <w:spacing w:after="0"/>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C010000">
      <w:pPr>
        <w:widowControl w:val="0"/>
        <w:spacing w:after="0"/>
        <w:ind/>
        <w:jc w:val="center"/>
        <w:outlineLvl w:val="1"/>
        <w:rPr>
          <w:rFonts w:ascii="Times New Roman" w:hAnsi="Times New Roman"/>
          <w:sz w:val="28"/>
        </w:rPr>
      </w:pPr>
    </w:p>
    <w:p w14:paraId="3D010000">
      <w:pPr>
        <w:widowControl w:val="0"/>
        <w:spacing w:after="0"/>
        <w:ind/>
        <w:jc w:val="center"/>
        <w:outlineLvl w:val="1"/>
        <w:rPr>
          <w:rFonts w:ascii="Times New Roman" w:hAnsi="Times New Roman"/>
          <w:sz w:val="28"/>
        </w:rPr>
      </w:pPr>
      <w:bookmarkStart w:id="14" w:name="Par491"/>
      <w:bookmarkEnd w:id="14"/>
      <w:r>
        <w:rPr>
          <w:rFonts w:ascii="Times New Roman" w:hAnsi="Times New Roman"/>
          <w:sz w:val="28"/>
        </w:rPr>
        <w:t>5</w:t>
      </w:r>
      <w:r>
        <w:rPr>
          <w:rFonts w:ascii="Times New Roman" w:hAnsi="Times New Roman"/>
          <w:sz w:val="28"/>
        </w:rPr>
        <w:t xml:space="preserve">. </w:t>
      </w:r>
      <w:bookmarkStart w:id="15" w:name="Par540"/>
      <w:bookmarkEnd w:id="15"/>
      <w:r>
        <w:rPr>
          <w:rFonts w:ascii="Times New Roman" w:hAnsi="Times New Roman"/>
          <w:sz w:val="28"/>
        </w:rPr>
        <w:t>Досудебный (внесудебный) порядок обжалования решений</w:t>
      </w:r>
    </w:p>
    <w:p w14:paraId="3E010000">
      <w:pPr>
        <w:widowControl w:val="0"/>
        <w:spacing w:after="0"/>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ascii="Times New Roman" w:hAnsi="Times New Roman"/>
          <w:sz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Pr>
          <w:rFonts w:ascii="Times New Roman" w:hAnsi="Times New Roman"/>
          <w:sz w:val="28"/>
        </w:rPr>
        <w:t>центра предоставления государственных и муниципальных услуг</w:t>
      </w:r>
    </w:p>
    <w:p w14:paraId="3F010000">
      <w:pPr>
        <w:spacing w:after="0"/>
        <w:ind/>
        <w:jc w:val="center"/>
        <w:rPr>
          <w:rFonts w:ascii="Times New Roman" w:hAnsi="Times New Roman"/>
          <w:sz w:val="28"/>
        </w:rPr>
      </w:pPr>
    </w:p>
    <w:p w14:paraId="40010000">
      <w:pPr>
        <w:spacing w:after="0"/>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010000">
      <w:pPr>
        <w:widowControl w:val="0"/>
        <w:spacing w:after="0"/>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42010000">
      <w:pPr>
        <w:spacing w:after="0"/>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3010000">
      <w:pPr>
        <w:spacing w:after="0"/>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010000">
      <w:pPr>
        <w:spacing w:after="0"/>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45010000">
      <w:pPr>
        <w:spacing w:after="0"/>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010000">
      <w:pPr>
        <w:spacing w:after="0"/>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sz w:val="28"/>
        </w:rPr>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10000">
      <w:pPr>
        <w:spacing w:after="0"/>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010000">
      <w:pPr>
        <w:spacing w:after="0"/>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49010000">
      <w:pPr>
        <w:spacing w:after="0"/>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A010000">
      <w:pPr>
        <w:spacing w:after="0"/>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4B010000">
      <w:pPr>
        <w:spacing w:after="0"/>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sz w:val="28"/>
        </w:rPr>
        <w:t xml:space="preserve">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010000">
      <w:pPr>
        <w:spacing w:after="0"/>
        <w:ind w:firstLine="709" w:left="0"/>
        <w:contextualSpacing w:val="1"/>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D010000">
      <w:pPr>
        <w:spacing w:after="0"/>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E010000">
      <w:pPr>
        <w:spacing w:after="0"/>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F010000">
      <w:pPr>
        <w:spacing w:after="0"/>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0010000">
      <w:pPr>
        <w:spacing w:after="0"/>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51010000">
      <w:pPr>
        <w:spacing w:after="0"/>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010000">
      <w:pPr>
        <w:spacing w:after="0"/>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rPr>
        <w:t xml:space="preserve"> муниципального служащего, филиала, отдела, удаленного рабочего места ГБУ ЛО «МФЦ», его работника;</w:t>
      </w:r>
    </w:p>
    <w:p w14:paraId="53010000">
      <w:pPr>
        <w:spacing w:after="0"/>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010000">
      <w:pPr>
        <w:spacing w:after="0"/>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010000">
      <w:pPr>
        <w:spacing w:after="0"/>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6010000">
      <w:pPr>
        <w:spacing w:after="0"/>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7010000">
      <w:pPr>
        <w:spacing w:after="0"/>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010000">
      <w:pPr>
        <w:spacing w:after="0"/>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59010000">
      <w:pPr>
        <w:spacing w:after="0"/>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010000">
      <w:pPr>
        <w:spacing w:after="0"/>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B010000">
      <w:pPr>
        <w:spacing w:after="0"/>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010000">
      <w:pPr>
        <w:spacing w:after="0"/>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010000">
      <w:pPr>
        <w:widowControl w:val="0"/>
        <w:spacing w:after="0"/>
        <w:ind w:firstLine="540" w:left="0"/>
        <w:jc w:val="both"/>
        <w:rPr>
          <w:rFonts w:ascii="Calibri" w:hAnsi="Calibri"/>
        </w:rPr>
      </w:pPr>
    </w:p>
    <w:p w14:paraId="5E010000">
      <w:pPr>
        <w:widowControl w:val="0"/>
        <w:spacing w:after="0"/>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F010000">
      <w:pPr>
        <w:widowControl w:val="0"/>
        <w:spacing w:after="0"/>
        <w:ind w:firstLine="709" w:left="0"/>
        <w:jc w:val="center"/>
        <w:rPr>
          <w:rFonts w:ascii="Times New Roman" w:hAnsi="Times New Roman"/>
          <w:sz w:val="28"/>
        </w:rPr>
      </w:pPr>
      <w:r>
        <w:rPr>
          <w:rFonts w:ascii="Times New Roman" w:hAnsi="Times New Roman"/>
          <w:sz w:val="28"/>
        </w:rPr>
        <w:t>в многофункциональных центрах</w:t>
      </w:r>
    </w:p>
    <w:p w14:paraId="60010000">
      <w:pPr>
        <w:widowControl w:val="0"/>
        <w:spacing w:after="0"/>
        <w:ind w:firstLine="709" w:left="0"/>
        <w:jc w:val="both"/>
        <w:rPr>
          <w:rFonts w:ascii="Times New Roman" w:hAnsi="Times New Roman"/>
          <w:sz w:val="28"/>
        </w:rPr>
      </w:pPr>
    </w:p>
    <w:p w14:paraId="61010000">
      <w:pPr>
        <w:widowControl w:val="0"/>
        <w:spacing w:after="0"/>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010000">
      <w:pPr>
        <w:widowControl w:val="0"/>
        <w:spacing w:after="0"/>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3010000">
      <w:pPr>
        <w:widowControl w:val="0"/>
        <w:spacing w:after="0"/>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w:t>
      </w:r>
      <w:r>
        <w:rPr>
          <w:rFonts w:ascii="Times New Roman" w:hAnsi="Times New Roman"/>
          <w:sz w:val="28"/>
        </w:rPr>
        <w:t>представителя заявителя - в случае обращения физического лица;</w:t>
      </w:r>
    </w:p>
    <w:p w14:paraId="64010000">
      <w:pPr>
        <w:widowControl w:val="0"/>
        <w:spacing w:after="0"/>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010000">
      <w:pPr>
        <w:widowControl w:val="0"/>
        <w:spacing w:after="0"/>
        <w:ind w:firstLine="709" w:left="0"/>
        <w:jc w:val="both"/>
        <w:rPr>
          <w:rFonts w:ascii="Times New Roman" w:hAnsi="Times New Roman"/>
          <w:sz w:val="28"/>
        </w:rPr>
      </w:pPr>
      <w:r>
        <w:rPr>
          <w:rFonts w:ascii="Times New Roman" w:hAnsi="Times New Roman"/>
          <w:sz w:val="28"/>
        </w:rPr>
        <w:t>б) определяет предмет обращения;</w:t>
      </w:r>
    </w:p>
    <w:p w14:paraId="66010000">
      <w:pPr>
        <w:widowControl w:val="0"/>
        <w:spacing w:after="0"/>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7010000">
      <w:pPr>
        <w:widowControl w:val="0"/>
        <w:spacing w:after="0"/>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8010000">
      <w:pPr>
        <w:widowControl w:val="0"/>
        <w:spacing w:after="0"/>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9010000">
      <w:pPr>
        <w:widowControl w:val="0"/>
        <w:spacing w:after="0"/>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A010000">
      <w:pPr>
        <w:widowControl w:val="0"/>
        <w:spacing w:after="0"/>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B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C010000">
      <w:pPr>
        <w:widowControl w:val="0"/>
        <w:spacing w:after="0"/>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010000">
      <w:pPr>
        <w:widowControl w:val="0"/>
        <w:spacing w:after="0"/>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E010000">
      <w:pPr>
        <w:widowControl w:val="0"/>
        <w:spacing w:after="0"/>
        <w:ind w:firstLine="709" w:left="0"/>
        <w:jc w:val="both"/>
        <w:rPr>
          <w:rFonts w:ascii="Times New Roman" w:hAnsi="Times New Roman"/>
          <w:sz w:val="28"/>
        </w:rPr>
      </w:pPr>
      <w:r>
        <w:rPr>
          <w:rFonts w:ascii="Times New Roman" w:hAnsi="Times New Roman"/>
          <w:sz w:val="28"/>
        </w:rPr>
        <w:t xml:space="preserve">6.3. При установлении факта представления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010000">
      <w:pPr>
        <w:widowControl w:val="0"/>
        <w:spacing w:after="0"/>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70010000">
      <w:pPr>
        <w:widowControl w:val="0"/>
        <w:spacing w:after="0"/>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1010000">
      <w:pPr>
        <w:widowControl w:val="0"/>
        <w:spacing w:after="0"/>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hAnsi="Times New Roman"/>
          <w:sz w:val="28"/>
        </w:rPr>
        <w:t>5</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72010000">
      <w:pPr>
        <w:widowControl w:val="0"/>
        <w:spacing w:after="0"/>
        <w:ind w:firstLine="709" w:left="0"/>
        <w:jc w:val="both"/>
        <w:rPr>
          <w:rFonts w:ascii="Times New Roman" w:hAnsi="Times New Roman"/>
          <w:sz w:val="28"/>
        </w:rPr>
      </w:pPr>
      <w:r>
        <w:rPr>
          <w:rFonts w:ascii="Times New Roman" w:hAnsi="Times New Roman"/>
          <w:sz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8"/>
        </w:rPr>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010000">
      <w:pPr>
        <w:widowControl w:val="0"/>
        <w:spacing w:after="0"/>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5010000">
      <w:pPr>
        <w:widowControl w:val="0"/>
        <w:spacing w:after="0"/>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010000">
      <w:pPr>
        <w:widowControl w:val="0"/>
        <w:spacing w:after="0"/>
        <w:ind w:firstLine="709" w:left="0"/>
        <w:jc w:val="both"/>
        <w:rPr>
          <w:rFonts w:ascii="Times New Roman" w:hAnsi="Times New Roman"/>
          <w:sz w:val="28"/>
        </w:rPr>
      </w:pPr>
      <w:bookmarkStart w:id="17" w:name="P588"/>
      <w:bookmarkEnd w:id="17"/>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010000">
      <w:pPr>
        <w:sectPr>
          <w:headerReference r:id="rId1" w:type="default"/>
          <w:footerReference r:id="rId2" w:type="default"/>
          <w:pgSz w:h="16838" w:orient="portrait" w:w="11906"/>
          <w:pgMar w:bottom="1134" w:footer="708" w:gutter="0" w:header="708" w:left="1134" w:right="850" w:top="1134"/>
          <w:titlePg/>
        </w:sectPr>
      </w:pPr>
    </w:p>
    <w:p w14:paraId="78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79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7A010000">
      <w:pPr>
        <w:widowControl w:val="0"/>
        <w:spacing w:after="0" w:line="240" w:lineRule="auto"/>
        <w:ind/>
        <w:jc w:val="right"/>
        <w:rPr>
          <w:rFonts w:ascii="Times New Roman" w:hAnsi="Times New Roman"/>
          <w:sz w:val="24"/>
        </w:rPr>
      </w:pPr>
    </w:p>
    <w:p w14:paraId="7B010000">
      <w:pPr>
        <w:widowControl w:val="0"/>
        <w:ind w:firstLine="0" w:left="4819"/>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7C010000">
      <w:pPr>
        <w:widowControl w:val="0"/>
        <w:spacing w:after="0" w:line="240" w:lineRule="auto"/>
        <w:ind w:firstLine="0" w:left="4819"/>
        <w:jc w:val="right"/>
        <w:rPr>
          <w:rFonts w:ascii="Times New Roman" w:hAnsi="Times New Roman"/>
          <w:sz w:val="24"/>
        </w:rPr>
      </w:pPr>
      <w:r>
        <w:rPr>
          <w:rFonts w:ascii="Times New Roman" w:hAnsi="Times New Roman"/>
          <w:sz w:val="24"/>
        </w:rPr>
        <w:t>от</w:t>
      </w:r>
      <w:r>
        <w:rPr>
          <w:rFonts w:ascii="Times New Roman" w:hAnsi="Times New Roman"/>
          <w:sz w:val="24"/>
        </w:rPr>
        <w:t>_________________________________________________________________________________</w:t>
      </w:r>
    </w:p>
    <w:p w14:paraId="7D010000">
      <w:pPr>
        <w:widowControl w:val="0"/>
        <w:spacing w:after="0" w:line="240" w:lineRule="auto"/>
        <w:ind w:firstLine="0" w:left="4819"/>
        <w:jc w:val="right"/>
        <w:rPr>
          <w:rFonts w:ascii="Times New Roman" w:hAnsi="Times New Roman"/>
          <w:sz w:val="24"/>
        </w:rPr>
      </w:pPr>
      <w:r>
        <w:rPr>
          <w:rFonts w:ascii="Times New Roman" w:hAnsi="Times New Roman"/>
          <w:sz w:val="24"/>
        </w:rPr>
        <w:t>_________________________________________</w:t>
      </w:r>
    </w:p>
    <w:p w14:paraId="7E010000">
      <w:pPr>
        <w:widowControl w:val="0"/>
        <w:spacing w:after="0" w:line="240" w:lineRule="auto"/>
        <w:ind w:firstLine="0" w:left="4819"/>
        <w:jc w:val="right"/>
        <w:rPr>
          <w:rFonts w:ascii="Times New Roman" w:hAnsi="Times New Roman"/>
          <w:sz w:val="24"/>
        </w:rPr>
      </w:pPr>
      <w:r>
        <w:rPr>
          <w:rFonts w:ascii="Times New Roman" w:hAnsi="Times New Roman"/>
          <w:sz w:val="24"/>
        </w:rPr>
        <w:t>_________________________________________</w:t>
      </w:r>
    </w:p>
    <w:p w14:paraId="7F010000">
      <w:pPr>
        <w:widowControl w:val="0"/>
        <w:spacing w:after="0" w:line="240" w:lineRule="auto"/>
        <w:ind w:firstLine="0" w:left="4819"/>
        <w:jc w:val="both"/>
        <w:rPr>
          <w:rFonts w:ascii="Times New Roman" w:hAnsi="Times New Roman"/>
          <w:sz w:val="18"/>
        </w:rPr>
      </w:pPr>
      <w:r>
        <w:rPr>
          <w:rFonts w:ascii="Times New Roman" w:hAnsi="Times New Roman"/>
          <w:sz w:val="18"/>
        </w:rPr>
        <w:t xml:space="preserve">(Ф.И.О, место жительства, реквизиты документа, </w:t>
      </w:r>
      <w:r>
        <w:rPr>
          <w:rFonts w:ascii="Times New Roman" w:hAnsi="Times New Roman"/>
          <w:sz w:val="18"/>
        </w:rPr>
        <w:t xml:space="preserve">удостоверяющего личность заявителя, телефон, </w:t>
      </w:r>
      <w:r>
        <w:rPr>
          <w:rFonts w:ascii="Times New Roman" w:hAnsi="Times New Roman"/>
          <w:sz w:val="18"/>
        </w:rPr>
        <w:t>почтовый адрес, адрес электронной почты)</w:t>
      </w:r>
    </w:p>
    <w:p w14:paraId="80010000">
      <w:pPr>
        <w:spacing w:after="0" w:line="240" w:lineRule="auto"/>
        <w:ind/>
        <w:rPr>
          <w:rFonts w:ascii="Courier New" w:hAnsi="Courier New"/>
          <w:sz w:val="20"/>
        </w:rPr>
      </w:pPr>
    </w:p>
    <w:p w14:paraId="81010000">
      <w:pPr>
        <w:spacing w:after="0" w:line="240" w:lineRule="auto"/>
        <w:ind/>
        <w:jc w:val="center"/>
        <w:rPr>
          <w:rFonts w:ascii="Times New Roman" w:hAnsi="Times New Roman"/>
          <w:sz w:val="24"/>
        </w:rPr>
      </w:pPr>
    </w:p>
    <w:p w14:paraId="82010000">
      <w:pPr>
        <w:spacing w:after="0" w:line="240" w:lineRule="auto"/>
        <w:ind/>
        <w:jc w:val="center"/>
        <w:rPr>
          <w:rFonts w:ascii="Times New Roman" w:hAnsi="Times New Roman"/>
          <w:b w:val="0"/>
          <w:sz w:val="24"/>
        </w:rPr>
      </w:pPr>
      <w:r>
        <w:rPr>
          <w:rFonts w:ascii="Times New Roman" w:hAnsi="Times New Roman"/>
          <w:b w:val="0"/>
          <w:sz w:val="24"/>
        </w:rPr>
        <w:t>З</w:t>
      </w:r>
      <w:r>
        <w:rPr>
          <w:rFonts w:ascii="Times New Roman" w:hAnsi="Times New Roman"/>
          <w:b w:val="0"/>
          <w:sz w:val="24"/>
        </w:rPr>
        <w:t>АЯВЛЕНИЕ</w:t>
      </w:r>
    </w:p>
    <w:p w14:paraId="83010000">
      <w:pPr>
        <w:widowControl w:val="0"/>
        <w:spacing w:after="0" w:line="240" w:lineRule="auto"/>
        <w:ind/>
        <w:jc w:val="center"/>
        <w:rPr>
          <w:rFonts w:ascii="Times New Roman" w:hAnsi="Times New Roman"/>
          <w:sz w:val="24"/>
        </w:rPr>
      </w:pPr>
      <w:r>
        <w:rPr>
          <w:rFonts w:ascii="Times New Roman" w:hAnsi="Times New Roman"/>
          <w:sz w:val="24"/>
        </w:rPr>
        <w:t xml:space="preserve">о </w:t>
      </w:r>
      <w:r>
        <w:rPr>
          <w:rFonts w:ascii="Times New Roman" w:hAnsi="Times New Roman"/>
          <w:sz w:val="24"/>
        </w:rPr>
        <w:t>п</w:t>
      </w:r>
      <w:r>
        <w:rPr>
          <w:rFonts w:ascii="Times New Roman" w:hAnsi="Times New Roman"/>
          <w:sz w:val="24"/>
        </w:rPr>
        <w:t>редоставлени</w:t>
      </w:r>
      <w:r>
        <w:rPr>
          <w:rFonts w:ascii="Times New Roman" w:hAnsi="Times New Roman"/>
          <w:sz w:val="24"/>
        </w:rPr>
        <w:t xml:space="preserve">и </w:t>
      </w:r>
      <w:r>
        <w:rPr>
          <w:rFonts w:ascii="Times New Roman" w:hAnsi="Times New Roman"/>
          <w:sz w:val="24"/>
        </w:rPr>
        <w:t xml:space="preserve">земельного участка, на котором расположен </w:t>
      </w:r>
      <w:r>
        <w:rPr>
          <w:rFonts w:ascii="Times New Roman" w:hAnsi="Times New Roman"/>
          <w:sz w:val="24"/>
        </w:rPr>
        <w:t>жилой дом</w:t>
      </w:r>
    </w:p>
    <w:p w14:paraId="84010000">
      <w:pPr>
        <w:widowControl w:val="0"/>
        <w:spacing w:after="0" w:line="240" w:lineRule="auto"/>
        <w:ind/>
        <w:rPr>
          <w:rFonts w:ascii="Times New Roman" w:hAnsi="Times New Roman"/>
          <w:sz w:val="24"/>
        </w:rPr>
      </w:pPr>
    </w:p>
    <w:p w14:paraId="85010000">
      <w:pPr>
        <w:widowControl w:val="0"/>
        <w:spacing w:after="0" w:line="240" w:lineRule="auto"/>
        <w:ind/>
        <w:jc w:val="both"/>
        <w:rPr>
          <w:rFonts w:ascii="Times New Roman" w:hAnsi="Times New Roman"/>
          <w:sz w:val="24"/>
        </w:rPr>
      </w:pPr>
      <w:r>
        <w:rPr>
          <w:rFonts w:ascii="Times New Roman" w:hAnsi="Times New Roman"/>
          <w:sz w:val="24"/>
        </w:rPr>
        <w:t xml:space="preserve">На основании ст. 3.8 </w:t>
      </w:r>
      <w:r>
        <w:rPr>
          <w:rFonts w:ascii="Times New Roman" w:hAnsi="Times New Roman"/>
          <w:sz w:val="24"/>
        </w:rPr>
        <w:t xml:space="preserve">Федерального закона от 25.10.2001 № 137-ФЗ «О введении в действие Земельного кодекса Российской Федерации» </w:t>
      </w:r>
      <w:r>
        <w:rPr>
          <w:rFonts w:ascii="Times New Roman" w:hAnsi="Times New Roman"/>
          <w:sz w:val="24"/>
        </w:rPr>
        <w:t>п</w:t>
      </w:r>
      <w:r>
        <w:rPr>
          <w:rFonts w:ascii="Times New Roman" w:hAnsi="Times New Roman"/>
          <w:sz w:val="24"/>
        </w:rPr>
        <w:t xml:space="preserve">рошу предоставить в собственность бесплатно </w:t>
      </w:r>
      <w:r>
        <w:rPr>
          <w:rFonts w:ascii="Times New Roman" w:hAnsi="Times New Roman"/>
          <w:sz w:val="24"/>
        </w:rPr>
        <w:t xml:space="preserve">без проведения торгов </w:t>
      </w:r>
      <w:r>
        <w:rPr>
          <w:rFonts w:ascii="Times New Roman" w:hAnsi="Times New Roman"/>
          <w:sz w:val="24"/>
        </w:rPr>
        <w:t>земельный участок с кадастровым номером</w:t>
      </w:r>
      <w:r>
        <w:rPr>
          <w:rFonts w:ascii="Times New Roman" w:hAnsi="Times New Roman"/>
          <w:sz w:val="24"/>
        </w:rPr>
        <w:t>: __________</w:t>
      </w:r>
      <w:r>
        <w:rPr>
          <w:rFonts w:ascii="Times New Roman" w:hAnsi="Times New Roman"/>
          <w:sz w:val="24"/>
        </w:rPr>
        <w:t>________________________________________________________________________,</w:t>
      </w:r>
      <w:r>
        <w:rPr>
          <w:rFonts w:ascii="Times New Roman" w:hAnsi="Times New Roman"/>
          <w:sz w:val="24"/>
        </w:rPr>
        <w:t xml:space="preserve"> </w:t>
      </w:r>
    </w:p>
    <w:p w14:paraId="86010000">
      <w:pPr>
        <w:widowControl w:val="0"/>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18"/>
        </w:rPr>
        <w:t xml:space="preserve">  </w:t>
      </w:r>
      <w:r>
        <w:rPr>
          <w:rFonts w:ascii="Times New Roman" w:hAnsi="Times New Roman"/>
          <w:sz w:val="18"/>
        </w:rPr>
        <w:t>(кадастровый номер испрашиваемого земельного участка, адрес местоположения)</w:t>
      </w:r>
    </w:p>
    <w:p w14:paraId="87010000">
      <w:pPr>
        <w:spacing w:after="0" w:line="240" w:lineRule="auto"/>
        <w:ind/>
        <w:jc w:val="both"/>
        <w:rPr>
          <w:rFonts w:ascii="Times New Roman" w:hAnsi="Times New Roman"/>
          <w:sz w:val="24"/>
        </w:rPr>
      </w:pPr>
      <w:r>
        <w:rPr>
          <w:rFonts w:ascii="Times New Roman" w:hAnsi="Times New Roman"/>
          <w:sz w:val="24"/>
        </w:rPr>
        <w:t xml:space="preserve">на </w:t>
      </w:r>
      <w:r>
        <w:rPr>
          <w:rFonts w:ascii="Times New Roman" w:hAnsi="Times New Roman"/>
          <w:sz w:val="24"/>
        </w:rPr>
        <w:t>котором</w:t>
      </w:r>
      <w:r>
        <w:rPr>
          <w:rFonts w:ascii="Times New Roman" w:hAnsi="Times New Roman"/>
          <w:sz w:val="24"/>
        </w:rPr>
        <w:t xml:space="preserve"> расположен </w:t>
      </w:r>
      <w:r>
        <w:rPr>
          <w:rFonts w:ascii="Times New Roman" w:hAnsi="Times New Roman"/>
          <w:sz w:val="24"/>
        </w:rPr>
        <w:t>жилой дом</w:t>
      </w:r>
      <w:r>
        <w:rPr>
          <w:rFonts w:ascii="Times New Roman" w:hAnsi="Times New Roman"/>
          <w:sz w:val="24"/>
        </w:rPr>
        <w:t xml:space="preserve">, </w:t>
      </w:r>
      <w:r>
        <w:rPr>
          <w:rFonts w:ascii="Times New Roman" w:hAnsi="Times New Roman"/>
          <w:sz w:val="24"/>
        </w:rPr>
        <w:t>возведенный до 14 мая 1998 года</w:t>
      </w:r>
      <w:r>
        <w:rPr>
          <w:rFonts w:ascii="Times New Roman" w:hAnsi="Times New Roman"/>
          <w:sz w:val="24"/>
        </w:rPr>
        <w:t>.</w:t>
      </w:r>
    </w:p>
    <w:p w14:paraId="88010000">
      <w:pPr>
        <w:widowControl w:val="0"/>
        <w:spacing w:after="0" w:line="240" w:lineRule="auto"/>
        <w:ind/>
        <w:jc w:val="both"/>
        <w:rPr>
          <w:rFonts w:ascii="Times New Roman" w:hAnsi="Times New Roman"/>
          <w:sz w:val="24"/>
        </w:rPr>
      </w:pPr>
      <w:r>
        <w:rPr>
          <w:rFonts w:ascii="Times New Roman" w:hAnsi="Times New Roman"/>
          <w:sz w:val="24"/>
        </w:rPr>
        <w:t>в целях ___________________________________________________________________________.</w:t>
      </w:r>
    </w:p>
    <w:p w14:paraId="89010000">
      <w:pPr>
        <w:widowControl w:val="0"/>
        <w:spacing w:after="0" w:line="240" w:lineRule="auto"/>
        <w:ind/>
        <w:jc w:val="center"/>
        <w:rPr>
          <w:rFonts w:ascii="Times New Roman" w:hAnsi="Times New Roman"/>
          <w:sz w:val="18"/>
        </w:rPr>
      </w:pPr>
      <w:r>
        <w:rPr>
          <w:rFonts w:ascii="Times New Roman" w:hAnsi="Times New Roman"/>
          <w:sz w:val="18"/>
        </w:rPr>
        <w:t>(цель использования земельного участка)</w:t>
      </w:r>
    </w:p>
    <w:p w14:paraId="8A010000">
      <w:pPr>
        <w:widowControl w:val="0"/>
        <w:spacing w:after="0" w:line="240" w:lineRule="auto"/>
        <w:ind/>
        <w:jc w:val="both"/>
        <w:rPr>
          <w:rFonts w:ascii="Times New Roman" w:hAnsi="Times New Roman"/>
          <w:sz w:val="24"/>
        </w:rPr>
      </w:pPr>
      <w:r>
        <w:rPr>
          <w:rFonts w:ascii="Times New Roman" w:hAnsi="Times New Roman"/>
          <w:sz w:val="24"/>
        </w:rPr>
        <w:t>Реквизиты решения об изъятии земельного участка для государственных или муниципальных ну</w:t>
      </w:r>
      <w:r>
        <w:rPr>
          <w:rFonts w:ascii="Times New Roman" w:hAnsi="Times New Roman"/>
          <w:sz w:val="24"/>
        </w:rPr>
        <w:t>жд в сл</w:t>
      </w:r>
      <w:r>
        <w:rPr>
          <w:rFonts w:ascii="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____________________________________________________________________________________________________________________________________________________________________</w:t>
      </w:r>
    </w:p>
    <w:p w14:paraId="8B010000">
      <w:pPr>
        <w:widowControl w:val="0"/>
        <w:spacing w:after="0" w:line="240" w:lineRule="auto"/>
        <w:ind/>
        <w:jc w:val="both"/>
        <w:rPr>
          <w:rFonts w:ascii="Times New Roman" w:hAnsi="Times New Roman"/>
          <w:sz w:val="24"/>
        </w:rPr>
      </w:pPr>
      <w:r>
        <w:rPr>
          <w:rFonts w:ascii="Times New Roman" w:hAnsi="Times New Roman"/>
          <w:sz w:val="24"/>
        </w:rPr>
        <w:t> </w:t>
      </w:r>
    </w:p>
    <w:p w14:paraId="8C010000">
      <w:pPr>
        <w:widowControl w:val="0"/>
        <w:spacing w:after="0" w:line="240" w:lineRule="auto"/>
        <w:ind/>
        <w:jc w:val="both"/>
        <w:rPr>
          <w:rFonts w:ascii="Times New Roman" w:hAnsi="Times New Roman"/>
          <w:sz w:val="24"/>
        </w:rPr>
      </w:pPr>
      <w:r>
        <w:rPr>
          <w:rFonts w:ascii="Times New Roman" w:hAnsi="Times New Roman"/>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w:t>
      </w:r>
    </w:p>
    <w:p w14:paraId="8D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w:t>
      </w:r>
    </w:p>
    <w:p w14:paraId="8E010000">
      <w:pPr>
        <w:widowControl w:val="0"/>
        <w:spacing w:after="0" w:line="240" w:lineRule="auto"/>
        <w:ind/>
        <w:jc w:val="both"/>
        <w:rPr>
          <w:rFonts w:ascii="Times New Roman" w:hAnsi="Times New Roman"/>
          <w:sz w:val="24"/>
        </w:rPr>
      </w:pPr>
      <w:r>
        <w:rPr>
          <w:rFonts w:ascii="Times New Roman" w:hAnsi="Times New Roman"/>
          <w:sz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14:paraId="8F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 На земельном участке имеется объект недвижимости:</w:t>
      </w:r>
    </w:p>
    <w:p w14:paraId="90010000">
      <w:pPr>
        <w:widowControl w:val="0"/>
        <w:spacing w:after="0" w:line="240" w:lineRule="auto"/>
        <w:ind/>
        <w:jc w:val="both"/>
        <w:rPr>
          <w:rFonts w:ascii="Times New Roman" w:hAnsi="Times New Roman"/>
          <w:sz w:val="24"/>
        </w:rPr>
      </w:pPr>
      <w:r>
        <w:rPr>
          <w:rFonts w:ascii="Times New Roman" w:hAnsi="Times New Roman"/>
          <w:sz w:val="24"/>
        </w:rPr>
        <w:t>Наименование объекта, кадастровый номер объекта______________________________________</w:t>
      </w:r>
    </w:p>
    <w:p w14:paraId="91010000">
      <w:pPr>
        <w:widowControl w:val="0"/>
        <w:spacing w:after="0" w:line="240" w:lineRule="auto"/>
        <w:ind/>
        <w:jc w:val="both"/>
        <w:rPr>
          <w:rFonts w:ascii="Times New Roman" w:hAnsi="Times New Roman"/>
          <w:sz w:val="24"/>
        </w:rPr>
      </w:pPr>
      <w:r>
        <w:rPr>
          <w:rFonts w:ascii="Times New Roman" w:hAnsi="Times New Roman"/>
          <w:sz w:val="24"/>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w:t>
      </w:r>
    </w:p>
    <w:p w14:paraId="92010000">
      <w:pPr>
        <w:widowControl w:val="0"/>
        <w:spacing w:after="0" w:line="240" w:lineRule="auto"/>
        <w:ind/>
        <w:jc w:val="both"/>
        <w:rPr>
          <w:rFonts w:ascii="Times New Roman" w:hAnsi="Times New Roman"/>
          <w:sz w:val="24"/>
        </w:rPr>
      </w:pPr>
    </w:p>
    <w:p w14:paraId="93010000">
      <w:pPr>
        <w:widowControl w:val="0"/>
        <w:spacing w:after="0" w:line="240" w:lineRule="auto"/>
        <w:ind/>
        <w:jc w:val="both"/>
        <w:rPr>
          <w:rFonts w:ascii="Times New Roman" w:hAnsi="Times New Roman"/>
          <w:sz w:val="24"/>
        </w:rPr>
      </w:pPr>
      <w:r>
        <w:rPr>
          <w:rFonts w:ascii="Times New Roman" w:hAnsi="Times New Roman"/>
          <w:sz w:val="24"/>
        </w:rPr>
        <w:t>Настоящим п</w:t>
      </w:r>
      <w:r>
        <w:rPr>
          <w:rFonts w:ascii="Times New Roman" w:hAnsi="Times New Roman"/>
          <w:sz w:val="24"/>
        </w:rPr>
        <w:t xml:space="preserve">одтверждаю, что </w:t>
      </w:r>
      <w:r>
        <w:rPr>
          <w:rFonts w:ascii="Times New Roman" w:hAnsi="Times New Roman"/>
          <w:sz w:val="24"/>
        </w:rPr>
        <w:t xml:space="preserve">жилой дом </w:t>
      </w:r>
      <w:r>
        <w:rPr>
          <w:rFonts w:ascii="Times New Roman" w:hAnsi="Times New Roman"/>
          <w:sz w:val="24"/>
        </w:rPr>
        <w:t xml:space="preserve">возведен до </w:t>
      </w:r>
      <w:r>
        <w:rPr>
          <w:rFonts w:ascii="Times New Roman" w:hAnsi="Times New Roman"/>
          <w:sz w:val="24"/>
        </w:rPr>
        <w:t>14 мая 1998 года</w:t>
      </w:r>
      <w:r>
        <w:rPr>
          <w:rFonts w:ascii="Times New Roman" w:hAnsi="Times New Roman"/>
          <w:sz w:val="24"/>
        </w:rPr>
        <w:t>.</w:t>
      </w:r>
    </w:p>
    <w:p w14:paraId="94010000">
      <w:pPr>
        <w:widowControl w:val="0"/>
        <w:spacing w:after="0" w:line="240" w:lineRule="auto"/>
        <w:ind/>
        <w:jc w:val="both"/>
        <w:rPr>
          <w:rFonts w:ascii="Times New Roman" w:hAnsi="Times New Roman"/>
          <w:sz w:val="24"/>
        </w:rPr>
      </w:pPr>
    </w:p>
    <w:p w14:paraId="95010000">
      <w:pPr>
        <w:widowControl w:val="0"/>
        <w:spacing w:after="0" w:line="240" w:lineRule="auto"/>
        <w:ind/>
        <w:jc w:val="both"/>
        <w:rPr>
          <w:rFonts w:ascii="Times New Roman" w:hAnsi="Times New Roman"/>
          <w:sz w:val="24"/>
        </w:rPr>
      </w:pPr>
    </w:p>
    <w:p w14:paraId="96010000">
      <w:pPr>
        <w:widowControl w:val="0"/>
        <w:spacing w:after="0" w:line="240" w:lineRule="auto"/>
        <w:ind/>
        <w:jc w:val="both"/>
        <w:rPr>
          <w:rFonts w:ascii="Times New Roman" w:hAnsi="Times New Roman"/>
          <w:sz w:val="24"/>
          <w:u w:val="single"/>
        </w:rPr>
      </w:pPr>
      <w:r>
        <w:rPr>
          <w:rFonts w:ascii="Times New Roman" w:hAnsi="Times New Roman"/>
          <w:sz w:val="24"/>
          <w:u w:val="single"/>
        </w:rPr>
        <w:t>Приложение</w:t>
      </w:r>
      <w:r>
        <w:rPr>
          <w:rFonts w:ascii="Times New Roman" w:hAnsi="Times New Roman"/>
          <w:sz w:val="24"/>
          <w:u w:val="single"/>
        </w:rPr>
        <w:t xml:space="preserve"> к зая</w:t>
      </w:r>
      <w:r>
        <w:rPr>
          <w:rFonts w:ascii="Times New Roman" w:hAnsi="Times New Roman"/>
          <w:sz w:val="24"/>
          <w:u w:val="single"/>
        </w:rPr>
        <w:t>влению:</w:t>
      </w:r>
    </w:p>
    <w:p w14:paraId="97010000">
      <w:pPr>
        <w:widowControl w:val="0"/>
        <w:spacing w:after="0" w:line="240" w:lineRule="auto"/>
        <w:ind w:firstLine="567" w:left="0"/>
        <w:jc w:val="both"/>
        <w:rPr>
          <w:rFonts w:ascii="Times New Roman" w:hAnsi="Times New Roman"/>
          <w:sz w:val="24"/>
        </w:rPr>
      </w:pPr>
    </w:p>
    <w:p w14:paraId="98010000">
      <w:pPr>
        <w:widowControl w:val="0"/>
        <w:spacing w:after="0" w:line="240" w:lineRule="auto"/>
        <w:ind w:firstLine="567" w:left="0"/>
        <w:jc w:val="both"/>
        <w:rPr>
          <w:rFonts w:ascii="Times New Roman" w:hAnsi="Times New Roman"/>
          <w:sz w:val="24"/>
        </w:rPr>
      </w:pPr>
    </w:p>
    <w:p w14:paraId="99010000">
      <w:pPr>
        <w:widowControl w:val="0"/>
        <w:spacing w:after="0" w:line="240" w:lineRule="auto"/>
        <w:ind w:firstLine="567" w:left="0"/>
        <w:jc w:val="both"/>
        <w:rPr>
          <w:rFonts w:ascii="Times New Roman" w:hAnsi="Times New Roman"/>
          <w:sz w:val="24"/>
        </w:rPr>
      </w:pPr>
      <w:r>
        <w:rPr>
          <w:rFonts w:ascii="Times New Roman" w:hAnsi="Times New Roman"/>
          <w:sz w:val="24"/>
        </w:rPr>
        <w:t>Результат рассмотрения заявления прошу:</w:t>
      </w:r>
    </w:p>
    <w:p w14:paraId="9A010000">
      <w:pPr>
        <w:widowControl w:val="0"/>
        <w:spacing w:after="0" w:line="240" w:lineRule="auto"/>
        <w:ind/>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9B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9C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9D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9E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расположенном</w:t>
            </w:r>
            <w:r>
              <w:rPr>
                <w:rFonts w:ascii="Times New Roman" w:hAnsi="Times New Roman"/>
                <w:sz w:val="24"/>
              </w:rPr>
              <w:t xml:space="preserve"> по адресу:________________ </w:t>
            </w:r>
          </w:p>
        </w:tc>
      </w:tr>
      <w:tr>
        <w:tc>
          <w:tcPr>
            <w:tcW w:type="dxa" w:w="534"/>
            <w:tcBorders>
              <w:top w:color="000000" w:sz="4" w:val="single"/>
              <w:left w:color="000000" w:sz="4" w:val="single"/>
              <w:bottom w:color="000000" w:sz="4" w:val="single"/>
              <w:right w:color="000000" w:sz="4" w:val="single"/>
            </w:tcBorders>
            <w:shd w:fill="auto" w:val="clear"/>
          </w:tcPr>
          <w:p w14:paraId="9F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0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A1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A2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A3010000">
      <w:pPr>
        <w:widowControl w:val="0"/>
        <w:spacing w:after="0" w:line="240" w:lineRule="auto"/>
        <w:ind/>
        <w:rPr>
          <w:rFonts w:ascii="Times New Roman" w:hAnsi="Times New Roman"/>
          <w:sz w:val="24"/>
        </w:rPr>
      </w:pPr>
    </w:p>
    <w:p w14:paraId="A4010000">
      <w:pPr>
        <w:widowControl w:val="0"/>
        <w:spacing w:after="0" w:line="240" w:lineRule="auto"/>
        <w:ind/>
        <w:rPr>
          <w:rFonts w:ascii="Times New Roman" w:hAnsi="Times New Roman"/>
          <w:sz w:val="24"/>
        </w:rPr>
      </w:pPr>
      <w:r>
        <w:rPr>
          <w:rFonts w:ascii="Times New Roman" w:hAnsi="Times New Roman"/>
          <w:sz w:val="24"/>
        </w:rPr>
        <w:t>«__» _________ 20__ год</w:t>
      </w:r>
    </w:p>
    <w:p w14:paraId="A5010000">
      <w:pPr>
        <w:widowControl w:val="0"/>
        <w:spacing w:after="0" w:line="240" w:lineRule="auto"/>
        <w:ind/>
        <w:rPr>
          <w:rFonts w:ascii="Times New Roman" w:hAnsi="Times New Roman"/>
          <w:sz w:val="24"/>
        </w:rPr>
      </w:pPr>
    </w:p>
    <w:p w14:paraId="A6010000">
      <w:pPr>
        <w:widowControl w:val="0"/>
        <w:spacing w:after="0" w:line="240" w:lineRule="auto"/>
        <w:ind/>
        <w:rPr>
          <w:rFonts w:ascii="Times New Roman" w:hAnsi="Times New Roman"/>
          <w:sz w:val="24"/>
        </w:rPr>
      </w:pPr>
      <w:r>
        <w:rPr>
          <w:rFonts w:ascii="Times New Roman" w:hAnsi="Times New Roman"/>
          <w:sz w:val="24"/>
        </w:rPr>
        <w:t xml:space="preserve">    ________________   ____________________________________</w:t>
      </w:r>
    </w:p>
    <w:p w14:paraId="A7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p>
    <w:p w14:paraId="A8010000">
      <w:pPr>
        <w:widowControl w:val="0"/>
        <w:spacing w:after="0" w:line="240" w:lineRule="auto"/>
        <w:ind/>
        <w:jc w:val="both"/>
        <w:rPr>
          <w:rFonts w:ascii="Courier New" w:hAnsi="Courier New"/>
          <w:sz w:val="20"/>
        </w:rPr>
      </w:pPr>
    </w:p>
    <w:p w14:paraId="A9010000">
      <w:pPr>
        <w:widowControl w:val="0"/>
        <w:spacing w:after="0" w:line="240" w:lineRule="auto"/>
        <w:ind/>
        <w:jc w:val="center"/>
        <w:rPr>
          <w:rFonts w:ascii="Times New Roman" w:hAnsi="Times New Roman"/>
          <w:sz w:val="24"/>
        </w:rPr>
      </w:pPr>
    </w:p>
    <w:p w14:paraId="AA010000">
      <w:pPr>
        <w:widowControl w:val="0"/>
        <w:spacing w:after="0" w:line="240" w:lineRule="auto"/>
        <w:ind/>
        <w:jc w:val="right"/>
        <w:outlineLvl w:val="1"/>
        <w:rPr>
          <w:rFonts w:ascii="Times New Roman" w:hAnsi="Times New Roman"/>
          <w:sz w:val="24"/>
        </w:rPr>
      </w:pPr>
    </w:p>
    <w:p w14:paraId="AB010000">
      <w:pPr>
        <w:widowControl w:val="0"/>
        <w:spacing w:after="0" w:line="240" w:lineRule="auto"/>
        <w:ind/>
        <w:jc w:val="right"/>
        <w:outlineLvl w:val="1"/>
        <w:rPr>
          <w:rFonts w:ascii="Times New Roman" w:hAnsi="Times New Roman"/>
          <w:sz w:val="24"/>
        </w:rPr>
      </w:pPr>
    </w:p>
    <w:p w14:paraId="AC010000">
      <w:pPr>
        <w:widowControl w:val="0"/>
        <w:spacing w:after="0" w:line="240" w:lineRule="auto"/>
        <w:ind/>
        <w:jc w:val="right"/>
        <w:outlineLvl w:val="1"/>
        <w:rPr>
          <w:rFonts w:ascii="Times New Roman" w:hAnsi="Times New Roman"/>
          <w:sz w:val="24"/>
        </w:rPr>
      </w:pPr>
    </w:p>
    <w:p w14:paraId="AD010000">
      <w:pPr>
        <w:widowControl w:val="0"/>
        <w:spacing w:after="0" w:line="240" w:lineRule="auto"/>
        <w:ind/>
        <w:jc w:val="right"/>
        <w:outlineLvl w:val="1"/>
        <w:rPr>
          <w:rFonts w:ascii="Times New Roman" w:hAnsi="Times New Roman"/>
          <w:sz w:val="24"/>
        </w:rPr>
      </w:pPr>
    </w:p>
    <w:p w14:paraId="AE010000">
      <w:pPr>
        <w:widowControl w:val="0"/>
        <w:spacing w:after="0" w:line="240" w:lineRule="auto"/>
        <w:ind/>
        <w:jc w:val="right"/>
        <w:outlineLvl w:val="1"/>
        <w:rPr>
          <w:rFonts w:ascii="Times New Roman" w:hAnsi="Times New Roman"/>
          <w:sz w:val="24"/>
        </w:rPr>
      </w:pPr>
    </w:p>
    <w:p w14:paraId="AF010000">
      <w:pPr>
        <w:widowControl w:val="0"/>
        <w:spacing w:after="0" w:line="240" w:lineRule="auto"/>
        <w:ind/>
        <w:jc w:val="right"/>
        <w:outlineLvl w:val="1"/>
        <w:rPr>
          <w:rFonts w:ascii="Times New Roman" w:hAnsi="Times New Roman"/>
          <w:sz w:val="24"/>
        </w:rPr>
      </w:pPr>
    </w:p>
    <w:p w14:paraId="B0010000">
      <w:pPr>
        <w:widowControl w:val="0"/>
        <w:spacing w:after="0" w:line="240" w:lineRule="auto"/>
        <w:ind/>
        <w:jc w:val="right"/>
        <w:outlineLvl w:val="1"/>
        <w:rPr>
          <w:rFonts w:ascii="Times New Roman" w:hAnsi="Times New Roman"/>
          <w:sz w:val="24"/>
        </w:rPr>
      </w:pPr>
    </w:p>
    <w:p w14:paraId="B1010000">
      <w:pPr>
        <w:widowControl w:val="0"/>
        <w:spacing w:after="0" w:line="240" w:lineRule="auto"/>
        <w:ind/>
        <w:jc w:val="right"/>
        <w:outlineLvl w:val="1"/>
        <w:rPr>
          <w:rFonts w:ascii="Times New Roman" w:hAnsi="Times New Roman"/>
          <w:sz w:val="24"/>
        </w:rPr>
      </w:pPr>
    </w:p>
    <w:p w14:paraId="B2010000">
      <w:pPr>
        <w:widowControl w:val="0"/>
        <w:spacing w:after="0" w:line="240" w:lineRule="auto"/>
        <w:ind/>
        <w:jc w:val="right"/>
        <w:outlineLvl w:val="1"/>
        <w:rPr>
          <w:rFonts w:ascii="Times New Roman" w:hAnsi="Times New Roman"/>
          <w:sz w:val="24"/>
        </w:rPr>
      </w:pPr>
    </w:p>
    <w:p w14:paraId="B3010000">
      <w:pPr>
        <w:widowControl w:val="0"/>
        <w:spacing w:after="0" w:line="240" w:lineRule="auto"/>
        <w:ind/>
        <w:jc w:val="right"/>
        <w:outlineLvl w:val="1"/>
        <w:rPr>
          <w:rFonts w:ascii="Times New Roman" w:hAnsi="Times New Roman"/>
          <w:sz w:val="24"/>
        </w:rPr>
      </w:pPr>
    </w:p>
    <w:p w14:paraId="B4010000">
      <w:pPr>
        <w:widowControl w:val="0"/>
        <w:spacing w:after="0" w:line="240" w:lineRule="auto"/>
        <w:ind/>
        <w:jc w:val="right"/>
        <w:outlineLvl w:val="1"/>
        <w:rPr>
          <w:rFonts w:ascii="Times New Roman" w:hAnsi="Times New Roman"/>
          <w:sz w:val="24"/>
        </w:rPr>
      </w:pPr>
    </w:p>
    <w:p w14:paraId="B5010000">
      <w:pPr>
        <w:widowControl w:val="0"/>
        <w:spacing w:after="0" w:line="240" w:lineRule="auto"/>
        <w:ind/>
        <w:jc w:val="right"/>
        <w:outlineLvl w:val="1"/>
        <w:rPr>
          <w:rFonts w:ascii="Times New Roman" w:hAnsi="Times New Roman"/>
          <w:sz w:val="24"/>
        </w:rPr>
      </w:pPr>
    </w:p>
    <w:p w14:paraId="B6010000">
      <w:pPr>
        <w:widowControl w:val="0"/>
        <w:spacing w:after="0" w:line="240" w:lineRule="auto"/>
        <w:ind/>
        <w:jc w:val="right"/>
        <w:outlineLvl w:val="1"/>
        <w:rPr>
          <w:rFonts w:ascii="Times New Roman" w:hAnsi="Times New Roman"/>
          <w:sz w:val="24"/>
        </w:rPr>
      </w:pPr>
    </w:p>
    <w:p w14:paraId="B7010000">
      <w:pPr>
        <w:widowControl w:val="0"/>
        <w:spacing w:after="0" w:line="240" w:lineRule="auto"/>
        <w:ind/>
        <w:jc w:val="right"/>
        <w:outlineLvl w:val="1"/>
        <w:rPr>
          <w:rFonts w:ascii="Times New Roman" w:hAnsi="Times New Roman"/>
          <w:sz w:val="24"/>
        </w:rPr>
      </w:pPr>
    </w:p>
    <w:p w14:paraId="B8010000">
      <w:pPr>
        <w:widowControl w:val="0"/>
        <w:spacing w:after="0" w:line="240" w:lineRule="auto"/>
        <w:ind/>
        <w:jc w:val="right"/>
        <w:outlineLvl w:val="1"/>
        <w:rPr>
          <w:rFonts w:ascii="Times New Roman" w:hAnsi="Times New Roman"/>
          <w:sz w:val="24"/>
        </w:rPr>
      </w:pPr>
    </w:p>
    <w:p w14:paraId="B9010000">
      <w:pPr>
        <w:widowControl w:val="0"/>
        <w:spacing w:after="0" w:line="240" w:lineRule="auto"/>
        <w:ind/>
        <w:jc w:val="right"/>
        <w:outlineLvl w:val="1"/>
        <w:rPr>
          <w:rFonts w:ascii="Times New Roman" w:hAnsi="Times New Roman"/>
          <w:sz w:val="24"/>
        </w:rPr>
      </w:pPr>
    </w:p>
    <w:p w14:paraId="BA010000">
      <w:pPr>
        <w:widowControl w:val="0"/>
        <w:spacing w:after="0" w:line="240" w:lineRule="auto"/>
        <w:ind/>
        <w:jc w:val="right"/>
        <w:outlineLvl w:val="1"/>
        <w:rPr>
          <w:rFonts w:ascii="Times New Roman" w:hAnsi="Times New Roman"/>
          <w:sz w:val="24"/>
        </w:rPr>
      </w:pPr>
    </w:p>
    <w:p w14:paraId="BB010000">
      <w:pPr>
        <w:widowControl w:val="0"/>
        <w:spacing w:after="0" w:line="240" w:lineRule="auto"/>
        <w:ind/>
        <w:jc w:val="right"/>
        <w:outlineLvl w:val="1"/>
        <w:rPr>
          <w:rFonts w:ascii="Times New Roman" w:hAnsi="Times New Roman"/>
          <w:sz w:val="24"/>
        </w:rPr>
      </w:pPr>
    </w:p>
    <w:p w14:paraId="BC010000">
      <w:pPr>
        <w:widowControl w:val="0"/>
        <w:spacing w:after="0" w:line="240" w:lineRule="auto"/>
        <w:ind/>
        <w:jc w:val="right"/>
        <w:outlineLvl w:val="1"/>
        <w:rPr>
          <w:rFonts w:ascii="Times New Roman" w:hAnsi="Times New Roman"/>
          <w:sz w:val="24"/>
        </w:rPr>
      </w:pPr>
    </w:p>
    <w:p w14:paraId="BD010000">
      <w:pPr>
        <w:widowControl w:val="0"/>
        <w:spacing w:after="0" w:line="240" w:lineRule="auto"/>
        <w:ind/>
        <w:jc w:val="right"/>
        <w:outlineLvl w:val="1"/>
        <w:rPr>
          <w:rFonts w:ascii="Times New Roman" w:hAnsi="Times New Roman"/>
          <w:sz w:val="24"/>
        </w:rPr>
      </w:pPr>
    </w:p>
    <w:p w14:paraId="BE010000">
      <w:pPr>
        <w:widowControl w:val="0"/>
        <w:spacing w:after="0" w:line="240" w:lineRule="auto"/>
        <w:ind/>
        <w:jc w:val="right"/>
        <w:outlineLvl w:val="1"/>
        <w:rPr>
          <w:rFonts w:ascii="Times New Roman" w:hAnsi="Times New Roman"/>
          <w:sz w:val="24"/>
        </w:rPr>
      </w:pPr>
    </w:p>
    <w:p w14:paraId="BF010000">
      <w:pPr>
        <w:widowControl w:val="0"/>
        <w:spacing w:after="0" w:line="240" w:lineRule="auto"/>
        <w:ind/>
        <w:jc w:val="right"/>
        <w:outlineLvl w:val="1"/>
        <w:rPr>
          <w:rFonts w:ascii="Times New Roman" w:hAnsi="Times New Roman"/>
          <w:sz w:val="24"/>
        </w:rPr>
      </w:pPr>
    </w:p>
    <w:p w14:paraId="C0010000">
      <w:pPr>
        <w:widowControl w:val="0"/>
        <w:spacing w:after="0" w:line="240" w:lineRule="auto"/>
        <w:ind/>
        <w:jc w:val="right"/>
        <w:outlineLvl w:val="1"/>
        <w:rPr>
          <w:rFonts w:ascii="Times New Roman" w:hAnsi="Times New Roman"/>
          <w:sz w:val="24"/>
        </w:rPr>
      </w:pPr>
    </w:p>
    <w:p w14:paraId="C1010000">
      <w:pPr>
        <w:widowControl w:val="0"/>
        <w:spacing w:after="0" w:line="240" w:lineRule="auto"/>
        <w:ind/>
        <w:jc w:val="right"/>
        <w:outlineLvl w:val="1"/>
        <w:rPr>
          <w:rFonts w:ascii="Times New Roman" w:hAnsi="Times New Roman"/>
          <w:sz w:val="24"/>
        </w:rPr>
      </w:pPr>
    </w:p>
    <w:p w14:paraId="C2010000">
      <w:pPr>
        <w:widowControl w:val="0"/>
        <w:spacing w:after="0" w:line="240" w:lineRule="auto"/>
        <w:ind/>
        <w:jc w:val="right"/>
        <w:outlineLvl w:val="1"/>
        <w:rPr>
          <w:rFonts w:ascii="Times New Roman" w:hAnsi="Times New Roman"/>
          <w:sz w:val="24"/>
        </w:rPr>
      </w:pPr>
    </w:p>
    <w:p w14:paraId="C3010000">
      <w:pPr>
        <w:widowControl w:val="0"/>
        <w:spacing w:after="0" w:line="240" w:lineRule="auto"/>
        <w:ind/>
        <w:jc w:val="right"/>
        <w:outlineLvl w:val="1"/>
        <w:rPr>
          <w:rFonts w:ascii="Times New Roman" w:hAnsi="Times New Roman"/>
          <w:sz w:val="24"/>
        </w:rPr>
      </w:pPr>
    </w:p>
    <w:p w14:paraId="C4010000">
      <w:pPr>
        <w:widowControl w:val="0"/>
        <w:spacing w:after="0" w:line="240" w:lineRule="auto"/>
        <w:ind/>
        <w:jc w:val="right"/>
        <w:outlineLvl w:val="1"/>
        <w:rPr>
          <w:rFonts w:ascii="Times New Roman" w:hAnsi="Times New Roman"/>
          <w:sz w:val="24"/>
        </w:rPr>
      </w:pPr>
    </w:p>
    <w:p w14:paraId="C5010000">
      <w:pPr>
        <w:widowControl w:val="0"/>
        <w:spacing w:after="0" w:line="240" w:lineRule="auto"/>
        <w:ind/>
        <w:jc w:val="right"/>
        <w:outlineLvl w:val="1"/>
        <w:rPr>
          <w:rFonts w:ascii="Times New Roman" w:hAnsi="Times New Roman"/>
          <w:sz w:val="24"/>
        </w:rPr>
      </w:pPr>
    </w:p>
    <w:p w14:paraId="C6010000">
      <w:pPr>
        <w:widowControl w:val="0"/>
        <w:spacing w:after="0" w:line="240" w:lineRule="auto"/>
        <w:ind/>
        <w:jc w:val="right"/>
        <w:outlineLvl w:val="1"/>
        <w:rPr>
          <w:rFonts w:ascii="Times New Roman" w:hAnsi="Times New Roman"/>
          <w:sz w:val="24"/>
        </w:rPr>
      </w:pPr>
    </w:p>
    <w:p w14:paraId="C7010000">
      <w:pPr>
        <w:widowControl w:val="0"/>
        <w:spacing w:after="0" w:line="240" w:lineRule="auto"/>
        <w:ind/>
        <w:jc w:val="right"/>
        <w:outlineLvl w:val="1"/>
        <w:rPr>
          <w:rFonts w:ascii="Times New Roman" w:hAnsi="Times New Roman"/>
          <w:sz w:val="24"/>
        </w:rPr>
      </w:pPr>
    </w:p>
    <w:p w14:paraId="C8010000">
      <w:pPr>
        <w:widowControl w:val="0"/>
        <w:spacing w:after="0" w:line="240" w:lineRule="auto"/>
        <w:ind/>
        <w:jc w:val="right"/>
        <w:outlineLvl w:val="1"/>
        <w:rPr>
          <w:rFonts w:ascii="Times New Roman" w:hAnsi="Times New Roman"/>
          <w:sz w:val="24"/>
        </w:rPr>
      </w:pPr>
    </w:p>
    <w:p w14:paraId="C9010000">
      <w:pPr>
        <w:widowControl w:val="0"/>
        <w:spacing w:after="0" w:line="240" w:lineRule="auto"/>
        <w:ind/>
        <w:jc w:val="right"/>
        <w:outlineLvl w:val="1"/>
        <w:rPr>
          <w:rFonts w:ascii="Times New Roman" w:hAnsi="Times New Roman"/>
          <w:sz w:val="24"/>
        </w:rPr>
      </w:pPr>
    </w:p>
    <w:p w14:paraId="CA010000">
      <w:pPr>
        <w:widowControl w:val="0"/>
        <w:spacing w:after="0" w:line="240" w:lineRule="auto"/>
        <w:ind/>
        <w:jc w:val="right"/>
        <w:outlineLvl w:val="1"/>
        <w:rPr>
          <w:rFonts w:ascii="Times New Roman" w:hAnsi="Times New Roman"/>
          <w:sz w:val="24"/>
        </w:rPr>
      </w:pPr>
    </w:p>
    <w:p w14:paraId="CB010000">
      <w:pPr>
        <w:widowControl w:val="0"/>
        <w:spacing w:after="0" w:line="240" w:lineRule="auto"/>
        <w:ind/>
        <w:jc w:val="right"/>
        <w:outlineLvl w:val="1"/>
        <w:rPr>
          <w:rFonts w:ascii="Times New Roman" w:hAnsi="Times New Roman"/>
          <w:sz w:val="24"/>
        </w:rPr>
      </w:pPr>
    </w:p>
    <w:p w14:paraId="CC010000">
      <w:pPr>
        <w:widowControl w:val="0"/>
        <w:spacing w:after="0" w:line="240" w:lineRule="auto"/>
        <w:ind/>
        <w:jc w:val="right"/>
        <w:outlineLvl w:val="1"/>
        <w:rPr>
          <w:rFonts w:ascii="Times New Roman" w:hAnsi="Times New Roman"/>
          <w:sz w:val="24"/>
        </w:rPr>
      </w:pPr>
    </w:p>
    <w:p w14:paraId="CD010000">
      <w:pPr>
        <w:widowControl w:val="0"/>
        <w:spacing w:after="0" w:line="240" w:lineRule="auto"/>
        <w:ind/>
        <w:jc w:val="right"/>
        <w:outlineLvl w:val="1"/>
        <w:rPr>
          <w:rFonts w:ascii="Times New Roman" w:hAnsi="Times New Roman"/>
          <w:sz w:val="24"/>
        </w:rPr>
      </w:pPr>
    </w:p>
    <w:p w14:paraId="CE010000">
      <w:pPr>
        <w:widowControl w:val="0"/>
        <w:spacing w:after="0" w:line="240" w:lineRule="auto"/>
        <w:ind/>
        <w:jc w:val="right"/>
        <w:outlineLvl w:val="1"/>
        <w:rPr>
          <w:rFonts w:ascii="Times New Roman" w:hAnsi="Times New Roman"/>
          <w:sz w:val="24"/>
        </w:rPr>
      </w:pPr>
    </w:p>
    <w:p w14:paraId="CF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D0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D1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D2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D3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D4010000">
      <w:pPr>
        <w:widowControl w:val="0"/>
        <w:spacing w:after="0" w:line="240" w:lineRule="auto"/>
        <w:ind/>
        <w:rPr>
          <w:rFonts w:ascii="Times New Roman" w:hAnsi="Times New Roman"/>
          <w:sz w:val="24"/>
        </w:rPr>
      </w:pPr>
    </w:p>
    <w:p w14:paraId="D5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D6010000">
      <w:pPr>
        <w:widowControl w:val="0"/>
        <w:spacing w:after="0" w:line="240" w:lineRule="auto"/>
        <w:ind w:firstLine="0" w:left="5669"/>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D7010000">
      <w:pPr>
        <w:widowControl w:val="0"/>
        <w:spacing w:after="0" w:line="240" w:lineRule="auto"/>
        <w:ind w:firstLine="0" w:left="5669"/>
        <w:jc w:val="right"/>
        <w:rPr>
          <w:rFonts w:ascii="Times New Roman" w:hAnsi="Times New Roman"/>
          <w:sz w:val="24"/>
        </w:rPr>
      </w:pPr>
      <w:r>
        <w:rPr>
          <w:rFonts w:ascii="Times New Roman" w:hAnsi="Times New Roman"/>
          <w:sz w:val="24"/>
        </w:rPr>
        <w:t>____________________________</w:t>
      </w:r>
    </w:p>
    <w:p w14:paraId="D8010000">
      <w:pPr>
        <w:widowControl w:val="0"/>
        <w:spacing w:after="0" w:line="240" w:lineRule="auto"/>
        <w:ind w:firstLine="0" w:left="5669"/>
        <w:jc w:val="right"/>
        <w:rPr>
          <w:rFonts w:ascii="Times New Roman" w:hAnsi="Times New Roman"/>
          <w:sz w:val="24"/>
        </w:rPr>
      </w:pPr>
      <w:r>
        <w:rPr>
          <w:rFonts w:ascii="Times New Roman" w:hAnsi="Times New Roman"/>
          <w:sz w:val="24"/>
        </w:rPr>
        <w:t>____________________________</w:t>
      </w:r>
    </w:p>
    <w:p w14:paraId="D9010000">
      <w:pPr>
        <w:widowControl w:val="0"/>
        <w:spacing w:after="0" w:line="240" w:lineRule="auto"/>
        <w:ind w:firstLine="0" w:left="5669"/>
        <w:jc w:val="right"/>
        <w:rPr>
          <w:rFonts w:ascii="Times New Roman" w:hAnsi="Times New Roman"/>
          <w:sz w:val="24"/>
        </w:rPr>
      </w:pPr>
      <w:r>
        <w:rPr>
          <w:rFonts w:ascii="Times New Roman" w:hAnsi="Times New Roman"/>
          <w:sz w:val="24"/>
        </w:rPr>
        <w:t>____________________________</w:t>
      </w:r>
    </w:p>
    <w:p w14:paraId="DA010000">
      <w:pPr>
        <w:widowControl w:val="0"/>
        <w:spacing w:after="0" w:line="240" w:lineRule="auto"/>
        <w:ind w:firstLine="0" w:left="5669"/>
        <w:jc w:val="right"/>
        <w:rPr>
          <w:rFonts w:ascii="Times New Roman" w:hAnsi="Times New Roman"/>
          <w:sz w:val="24"/>
        </w:rPr>
      </w:pPr>
      <w:r>
        <w:rPr>
          <w:rFonts w:ascii="Times New Roman" w:hAnsi="Times New Roman"/>
          <w:sz w:val="18"/>
        </w:rPr>
        <w:t>(контактные данные заявителя</w:t>
      </w:r>
    </w:p>
    <w:p w14:paraId="DB010000">
      <w:pPr>
        <w:widowControl w:val="0"/>
        <w:spacing w:after="0" w:line="240" w:lineRule="auto"/>
        <w:ind w:firstLine="0" w:left="5669"/>
        <w:rPr>
          <w:rFonts w:ascii="Times New Roman" w:hAnsi="Times New Roman"/>
          <w:sz w:val="24"/>
          <w:u w:val="single"/>
        </w:rPr>
      </w:pPr>
      <w:r>
        <w:rPr>
          <w:rFonts w:ascii="Times New Roman" w:hAnsi="Times New Roman"/>
          <w:sz w:val="18"/>
        </w:rPr>
        <w:t xml:space="preserve">                                                            адрес, телефон)</w:t>
      </w:r>
    </w:p>
    <w:p w14:paraId="DC010000">
      <w:pPr>
        <w:widowControl w:val="0"/>
        <w:spacing w:after="0" w:line="240" w:lineRule="auto"/>
        <w:ind/>
        <w:jc w:val="both"/>
        <w:rPr>
          <w:rFonts w:ascii="Times New Roman" w:hAnsi="Times New Roman"/>
          <w:sz w:val="24"/>
        </w:rPr>
      </w:pPr>
    </w:p>
    <w:p w14:paraId="DD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DE010000">
      <w:pPr>
        <w:widowControl w:val="0"/>
        <w:spacing w:after="0" w:line="240" w:lineRule="auto"/>
        <w:ind/>
        <w:jc w:val="center"/>
        <w:rPr>
          <w:rFonts w:ascii="Times New Roman" w:hAnsi="Times New Roman"/>
          <w:sz w:val="24"/>
        </w:rPr>
      </w:pPr>
      <w:r>
        <w:rPr>
          <w:rFonts w:ascii="Times New Roman" w:hAnsi="Times New Roman"/>
          <w:sz w:val="24"/>
        </w:rPr>
        <w:t>О предоставлени</w:t>
      </w:r>
      <w:r>
        <w:rPr>
          <w:rFonts w:ascii="Times New Roman" w:hAnsi="Times New Roman"/>
          <w:sz w:val="24"/>
        </w:rPr>
        <w:t>и</w:t>
      </w:r>
      <w:r>
        <w:rPr>
          <w:rFonts w:ascii="Times New Roman" w:hAnsi="Times New Roman"/>
          <w:sz w:val="24"/>
        </w:rPr>
        <w:t xml:space="preserve"> земельного участка, на котором расположен </w:t>
      </w:r>
      <w:r>
        <w:rPr>
          <w:rFonts w:ascii="Times New Roman" w:hAnsi="Times New Roman"/>
          <w:sz w:val="24"/>
        </w:rPr>
        <w:t>жилой дом</w:t>
      </w:r>
    </w:p>
    <w:p w14:paraId="DF010000">
      <w:pPr>
        <w:widowControl w:val="0"/>
        <w:spacing w:after="0" w:line="240" w:lineRule="auto"/>
        <w:ind/>
        <w:jc w:val="both"/>
        <w:rPr>
          <w:rFonts w:ascii="Courier New" w:hAnsi="Courier New"/>
          <w:sz w:val="20"/>
        </w:rPr>
      </w:pPr>
    </w:p>
    <w:p w14:paraId="E0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1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2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3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4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5010000">
      <w:pPr>
        <w:widowControl w:val="0"/>
        <w:spacing w:after="0" w:line="240" w:lineRule="auto"/>
        <w:ind/>
        <w:jc w:val="both"/>
        <w:rPr>
          <w:rFonts w:ascii="Courier New" w:hAnsi="Courier New"/>
          <w:sz w:val="20"/>
        </w:rPr>
      </w:pPr>
    </w:p>
    <w:p w14:paraId="E6010000">
      <w:pPr>
        <w:widowControl w:val="0"/>
        <w:spacing w:after="0" w:line="240" w:lineRule="auto"/>
        <w:ind/>
        <w:jc w:val="both"/>
        <w:rPr>
          <w:rFonts w:ascii="Courier New" w:hAnsi="Courier New"/>
          <w:sz w:val="20"/>
        </w:rPr>
      </w:pPr>
    </w:p>
    <w:p w14:paraId="E701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E8010000">
      <w:pPr>
        <w:rPr>
          <w:rFonts w:ascii="Courier New" w:hAnsi="Courier New"/>
          <w:sz w:val="20"/>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E9010000">
      <w:pPr>
        <w:widowControl w:val="0"/>
        <w:spacing w:after="0" w:line="240" w:lineRule="auto"/>
        <w:ind/>
        <w:jc w:val="right"/>
        <w:outlineLvl w:val="1"/>
        <w:rPr>
          <w:rFonts w:ascii="Calibri" w:hAnsi="Calibri"/>
        </w:rPr>
      </w:pPr>
    </w:p>
    <w:p w14:paraId="EA010000">
      <w:pPr>
        <w:widowControl w:val="0"/>
        <w:spacing w:after="0" w:line="240" w:lineRule="auto"/>
        <w:ind/>
        <w:jc w:val="right"/>
        <w:outlineLvl w:val="1"/>
        <w:rPr>
          <w:rFonts w:ascii="Calibri" w:hAnsi="Calibri"/>
        </w:rPr>
      </w:pPr>
    </w:p>
    <w:p w14:paraId="EB010000">
      <w:pPr>
        <w:widowControl w:val="0"/>
        <w:spacing w:after="0" w:line="240" w:lineRule="auto"/>
        <w:ind/>
        <w:jc w:val="right"/>
        <w:outlineLvl w:val="1"/>
        <w:rPr>
          <w:rFonts w:ascii="Calibri" w:hAnsi="Calibri"/>
        </w:rPr>
      </w:pPr>
    </w:p>
    <w:p w14:paraId="EC010000">
      <w:pPr>
        <w:widowControl w:val="0"/>
        <w:spacing w:after="0" w:line="240" w:lineRule="auto"/>
        <w:ind/>
        <w:jc w:val="right"/>
        <w:outlineLvl w:val="1"/>
        <w:rPr>
          <w:rFonts w:ascii="Calibri" w:hAnsi="Calibri"/>
        </w:rPr>
      </w:pPr>
    </w:p>
    <w:p w14:paraId="ED010000">
      <w:pPr>
        <w:sectPr>
          <w:headerReference r:id="rId3" w:type="default"/>
          <w:footerReference r:id="rId4" w:type="default"/>
          <w:pgSz w:h="16838" w:orient="portrait" w:w="11906"/>
          <w:pgMar w:bottom="1134" w:footer="708" w:gutter="0" w:header="708" w:left="1134" w:right="850" w:top="1134"/>
        </w:sectPr>
      </w:pPr>
    </w:p>
    <w:p w14:paraId="EE010000">
      <w:pPr>
        <w:pStyle w:val="Style_5"/>
        <w:ind/>
        <w:jc w:val="right"/>
        <w:rPr>
          <w:rFonts w:ascii="Times New Roman" w:hAnsi="Times New Roman"/>
          <w:sz w:val="24"/>
        </w:rPr>
      </w:pPr>
      <w:r>
        <w:rPr>
          <w:rFonts w:ascii="Times New Roman" w:hAnsi="Times New Roman"/>
          <w:sz w:val="24"/>
        </w:rPr>
        <w:t>Приложение 4</w:t>
      </w:r>
    </w:p>
    <w:p w14:paraId="EF01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F0010000">
      <w:pPr>
        <w:widowControl w:val="0"/>
        <w:spacing w:after="0" w:line="240" w:lineRule="auto"/>
        <w:ind/>
        <w:rPr>
          <w:rFonts w:ascii="Calibri" w:hAnsi="Calibri"/>
        </w:rPr>
      </w:pPr>
    </w:p>
    <w:p w14:paraId="F1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F2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F3010000">
      <w:pPr>
        <w:widowControl w:val="0"/>
        <w:spacing w:after="0" w:line="240" w:lineRule="auto"/>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r>
        <w:rPr>
          <w:rFonts w:ascii="Times New Roman" w:hAnsi="Times New Roman"/>
          <w:sz w:val="24"/>
        </w:rPr>
        <w:t xml:space="preserve">  </w:t>
      </w:r>
    </w:p>
    <w:p w14:paraId="F4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F501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F6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F7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F8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F9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FA01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FB010000">
      <w:pPr>
        <w:widowControl w:val="0"/>
        <w:spacing w:after="0" w:line="240" w:lineRule="auto"/>
        <w:ind/>
        <w:jc w:val="both"/>
        <w:rPr>
          <w:rFonts w:ascii="Courier New" w:hAnsi="Courier New"/>
          <w:sz w:val="20"/>
        </w:rPr>
      </w:pPr>
    </w:p>
    <w:p w14:paraId="FC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FD01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FE010000">
      <w:pPr>
        <w:widowControl w:val="0"/>
        <w:spacing w:after="0" w:line="240" w:lineRule="auto"/>
        <w:ind/>
        <w:jc w:val="both"/>
        <w:rPr>
          <w:rFonts w:ascii="Courier New" w:hAnsi="Courier New"/>
          <w:sz w:val="20"/>
        </w:rPr>
      </w:pPr>
    </w:p>
    <w:tbl>
      <w:tblPr>
        <w:tblStyle w:val="Style_6"/>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FF01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 xml:space="preserve">муниципальной услуги: </w:t>
            </w:r>
            <w:r>
              <w:rPr>
                <w:rFonts w:ascii="Times New Roman" w:hAnsi="Times New Roman"/>
                <w:sz w:val="24"/>
              </w:rPr>
              <w:t>«</w:t>
            </w:r>
            <w:r>
              <w:rPr>
                <w:rFonts w:ascii="Times New Roman" w:hAnsi="Times New Roman"/>
                <w:sz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sz w:val="24"/>
              </w:rPr>
              <w:t>»</w:t>
            </w:r>
            <w:r>
              <w:rPr>
                <w:rFonts w:ascii="Times New Roman" w:hAnsi="Times New Roman"/>
                <w:sz w:val="28"/>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6"/>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00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1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2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03020000">
            <w:pPr>
              <w:widowControl w:val="0"/>
              <w:spacing w:after="0" w:line="240" w:lineRule="auto"/>
              <w:ind w:firstLine="709" w:left="0"/>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04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5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6020000">
      <w:pPr>
        <w:widowControl w:val="0"/>
        <w:spacing w:after="0" w:line="240" w:lineRule="auto"/>
        <w:ind/>
        <w:jc w:val="both"/>
        <w:rPr>
          <w:rFonts w:ascii="Times New Roman" w:hAnsi="Times New Roman"/>
          <w:sz w:val="24"/>
        </w:rPr>
      </w:pPr>
    </w:p>
    <w:p w14:paraId="07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08020000">
      <w:pPr>
        <w:widowControl w:val="0"/>
        <w:spacing w:after="0" w:line="240" w:lineRule="auto"/>
        <w:ind/>
        <w:jc w:val="both"/>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09020000">
      <w:pPr>
        <w:ind/>
        <w:jc w:val="right"/>
        <w:rPr>
          <w:rFonts w:ascii="Courier New" w:hAnsi="Courier New"/>
          <w:sz w:val="20"/>
        </w:rPr>
      </w:pPr>
    </w:p>
    <w:p w14:paraId="0A020000">
      <w:pPr>
        <w:pStyle w:val="Style_5"/>
        <w:ind/>
        <w:jc w:val="right"/>
        <w:rPr>
          <w:rFonts w:ascii="Times New Roman" w:hAnsi="Times New Roman"/>
          <w:sz w:val="24"/>
        </w:rPr>
      </w:pPr>
    </w:p>
    <w:p w14:paraId="0B020000">
      <w:pPr>
        <w:pStyle w:val="Style_5"/>
        <w:ind/>
        <w:jc w:val="right"/>
        <w:rPr>
          <w:rFonts w:ascii="Times New Roman" w:hAnsi="Times New Roman"/>
          <w:sz w:val="24"/>
        </w:rPr>
      </w:pPr>
    </w:p>
    <w:p w14:paraId="0C020000">
      <w:pPr>
        <w:pStyle w:val="Style_5"/>
        <w:ind/>
        <w:jc w:val="right"/>
        <w:rPr>
          <w:rFonts w:ascii="Times New Roman" w:hAnsi="Times New Roman"/>
          <w:sz w:val="24"/>
        </w:rPr>
      </w:pPr>
    </w:p>
    <w:p w14:paraId="0D020000">
      <w:pPr>
        <w:pStyle w:val="Style_5"/>
        <w:ind/>
        <w:jc w:val="right"/>
        <w:rPr>
          <w:rFonts w:ascii="Times New Roman" w:hAnsi="Times New Roman"/>
          <w:sz w:val="24"/>
        </w:rPr>
      </w:pPr>
    </w:p>
    <w:p w14:paraId="0E020000">
      <w:pPr>
        <w:pStyle w:val="Style_5"/>
        <w:ind/>
        <w:jc w:val="right"/>
        <w:rPr>
          <w:rFonts w:ascii="Times New Roman" w:hAnsi="Times New Roman"/>
          <w:sz w:val="24"/>
        </w:rPr>
      </w:pPr>
    </w:p>
    <w:p w14:paraId="0F020000">
      <w:pPr>
        <w:pStyle w:val="Style_5"/>
        <w:ind/>
        <w:jc w:val="right"/>
        <w:rPr>
          <w:rFonts w:ascii="Times New Roman" w:hAnsi="Times New Roman"/>
          <w:sz w:val="24"/>
        </w:rPr>
      </w:pPr>
    </w:p>
    <w:p w14:paraId="10020000">
      <w:pPr>
        <w:pStyle w:val="Style_5"/>
        <w:ind/>
        <w:jc w:val="right"/>
        <w:rPr>
          <w:rFonts w:ascii="Times New Roman" w:hAnsi="Times New Roman"/>
          <w:sz w:val="24"/>
        </w:rPr>
      </w:pPr>
    </w:p>
    <w:p w14:paraId="11020000">
      <w:pPr>
        <w:pStyle w:val="Style_5"/>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5</w:t>
      </w:r>
    </w:p>
    <w:p w14:paraId="1202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13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7"/>
                    <a:srcRect b="0" l="0" r="0" t="0"/>
                    <a:stretch/>
                  </pic:blipFill>
                  <pic:spPr>
                    <a:xfrm flipH="false" flipV="false" rot="0">
                      <a:ext cx="436880" cy="573405"/>
                    </a:xfrm>
                    <a:prstGeom prst="rect"/>
                  </pic:spPr>
                </pic:pic>
              </a:graphicData>
            </a:graphic>
          </wp:inline>
        </w:drawing>
      </w:r>
    </w:p>
    <w:p w14:paraId="14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15020000">
      <w:pPr>
        <w:spacing w:after="0" w:line="240" w:lineRule="auto"/>
        <w:ind w:firstLine="0" w:left="-425"/>
        <w:jc w:val="center"/>
        <w:rPr>
          <w:rFonts w:ascii="Times New Roman" w:hAnsi="Times New Roman"/>
          <w:sz w:val="24"/>
        </w:rPr>
      </w:pPr>
      <w:r>
        <w:rPr>
          <w:rFonts w:ascii="Times New Roman" w:hAnsi="Times New Roman"/>
          <w:sz w:val="24"/>
        </w:rPr>
        <w:t>ЛОМОНОСОВСКОГО МУНИЦИПАЛЬНОГО РАЙОНА ЛЕНИНГРАДСКОЙ</w:t>
      </w:r>
    </w:p>
    <w:p w14:paraId="16020000">
      <w:pPr>
        <w:spacing w:after="0" w:line="240" w:lineRule="auto"/>
        <w:ind w:firstLine="0" w:left="-425"/>
        <w:jc w:val="center"/>
        <w:rPr>
          <w:rFonts w:ascii="Times New Roman" w:hAnsi="Times New Roman"/>
          <w:sz w:val="24"/>
        </w:rPr>
      </w:pPr>
      <w:r>
        <w:rPr>
          <w:rFonts w:ascii="Times New Roman" w:hAnsi="Times New Roman"/>
          <w:sz w:val="24"/>
        </w:rPr>
        <w:t xml:space="preserve"> ОБЛАСТИ </w:t>
      </w:r>
      <w:r>
        <w:rPr>
          <w:rFonts w:ascii="Times New Roman" w:hAnsi="Times New Roman"/>
          <w:sz w:val="24"/>
        </w:rPr>
        <w:t xml:space="preserve"> </w:t>
      </w:r>
    </w:p>
    <w:p w14:paraId="17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18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19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1A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1B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1C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1D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1E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1F020000">
      <w:pPr>
        <w:spacing w:after="0" w:line="240" w:lineRule="auto"/>
        <w:ind/>
        <w:jc w:val="center"/>
        <w:rPr>
          <w:rFonts w:ascii="Times New Roman" w:hAnsi="Times New Roman"/>
          <w:sz w:val="26"/>
        </w:rPr>
      </w:pPr>
    </w:p>
    <w:p w14:paraId="20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21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22020000">
      <w:pPr>
        <w:spacing w:after="0" w:line="240" w:lineRule="auto"/>
        <w:ind w:firstLine="709" w:left="0"/>
        <w:jc w:val="both"/>
        <w:rPr>
          <w:rFonts w:ascii="Times New Roman" w:hAnsi="Times New Roman"/>
          <w:sz w:val="26"/>
        </w:rPr>
      </w:pPr>
    </w:p>
    <w:p w14:paraId="23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24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25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w:t>
      </w:r>
    </w:p>
    <w:p w14:paraId="26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7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28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w:t>
      </w:r>
    </w:p>
    <w:p w14:paraId="29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2A020000">
      <w:pPr>
        <w:spacing w:after="0" w:line="240" w:lineRule="auto"/>
        <w:ind/>
        <w:jc w:val="both"/>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2B020000">
      <w:pPr>
        <w:spacing w:after="0" w:line="240" w:lineRule="auto"/>
        <w:ind/>
        <w:jc w:val="both"/>
        <w:rPr>
          <w:rFonts w:ascii="Times New Roman" w:hAnsi="Times New Roman"/>
          <w:sz w:val="24"/>
        </w:rPr>
      </w:pPr>
    </w:p>
    <w:p w14:paraId="2C020000">
      <w:pPr>
        <w:spacing w:after="0" w:line="240" w:lineRule="auto"/>
        <w:ind/>
        <w:jc w:val="both"/>
        <w:rPr>
          <w:rFonts w:ascii="Times New Roman" w:hAnsi="Times New Roman"/>
          <w:sz w:val="24"/>
        </w:rPr>
      </w:pPr>
      <w:r>
        <w:rPr>
          <w:rFonts w:ascii="Times New Roman" w:hAnsi="Times New Roman"/>
          <w:sz w:val="24"/>
        </w:rPr>
        <w:t>Подпись заявителя, подтверждающая получение решения об отказе в приеме документов:</w:t>
      </w:r>
    </w:p>
    <w:p w14:paraId="2D020000">
      <w:pPr>
        <w:widowControl w:val="0"/>
        <w:spacing w:after="0" w:line="240" w:lineRule="auto"/>
        <w:ind/>
        <w:rPr>
          <w:rFonts w:ascii="Times New Roman" w:hAnsi="Times New Roman"/>
          <w:sz w:val="24"/>
        </w:rPr>
      </w:pPr>
      <w:r>
        <w:rPr>
          <w:rFonts w:ascii="Times New Roman" w:hAnsi="Times New Roman"/>
          <w:sz w:val="24"/>
        </w:rPr>
        <w:t xml:space="preserve">      ________________</w:t>
      </w:r>
      <w:r>
        <w:rPr>
          <w:rFonts w:ascii="Times New Roman" w:hAnsi="Times New Roman"/>
          <w:sz w:val="24"/>
        </w:rPr>
        <w:t xml:space="preserve">   ___________________________________________</w:t>
      </w:r>
      <w:r>
        <w:rPr>
          <w:rFonts w:ascii="Times New Roman" w:hAnsi="Times New Roman"/>
          <w:sz w:val="24"/>
        </w:rPr>
        <w:tab/>
      </w:r>
      <w:r>
        <w:rPr>
          <w:rFonts w:ascii="Times New Roman" w:hAnsi="Times New Roman"/>
          <w:sz w:val="24"/>
        </w:rPr>
        <w:t>__________</w:t>
      </w:r>
    </w:p>
    <w:p w14:paraId="2E020000">
      <w:pPr>
        <w:ind w:firstLine="708" w:left="0"/>
        <w:rPr>
          <w:rFonts w:ascii="Times New Roman" w:hAnsi="Times New Roman"/>
          <w:sz w:val="24"/>
        </w:rPr>
      </w:pPr>
      <w:r>
        <w:rPr>
          <w:rFonts w:ascii="Times New Roman" w:hAnsi="Times New Roman"/>
          <w:sz w:val="24"/>
        </w:rPr>
        <w:t>(подпись)</w:t>
      </w:r>
      <w:r>
        <w:rPr>
          <w:rFonts w:ascii="Times New Roman" w:hAnsi="Times New Roman"/>
          <w:sz w:val="24"/>
        </w:rPr>
        <w:tab/>
      </w:r>
      <w:r>
        <w:rPr>
          <w:rFonts w:ascii="Times New Roman" w:hAnsi="Times New Roman"/>
          <w:sz w:val="24"/>
        </w:rPr>
        <w:tab/>
      </w:r>
      <w:r>
        <w:rPr>
          <w:rFonts w:ascii="Times New Roman" w:hAnsi="Times New Roman"/>
          <w:sz w:val="24"/>
        </w:rPr>
        <w:t>(Ф.И.О. заявителя/представителя заявителя)</w:t>
      </w:r>
      <w:r>
        <w:rPr>
          <w:rFonts w:ascii="Times New Roman" w:hAnsi="Times New Roman"/>
          <w:sz w:val="24"/>
        </w:rPr>
        <w:tab/>
      </w:r>
      <w:r>
        <w:rPr>
          <w:rFonts w:ascii="Times New Roman" w:hAnsi="Times New Roman"/>
          <w:sz w:val="24"/>
        </w:rPr>
        <w:t xml:space="preserve">    (дата)</w:t>
      </w:r>
    </w:p>
    <w:p w14:paraId="2F020000">
      <w:pPr>
        <w:ind w:firstLine="708" w:left="0"/>
        <w:rPr>
          <w:rFonts w:ascii="Times New Roman" w:hAnsi="Times New Roman"/>
          <w:sz w:val="24"/>
        </w:rPr>
      </w:pPr>
    </w:p>
    <w:p w14:paraId="30020000">
      <w:pPr>
        <w:ind w:firstLine="708" w:left="0"/>
        <w:rPr>
          <w:rFonts w:ascii="Times New Roman" w:hAnsi="Times New Roman"/>
          <w:sz w:val="24"/>
        </w:rPr>
      </w:pPr>
    </w:p>
    <w:p w14:paraId="31020000">
      <w:pPr>
        <w:ind w:firstLine="708" w:left="0"/>
        <w:rPr>
          <w:rFonts w:ascii="Times New Roman" w:hAnsi="Times New Roman"/>
          <w:sz w:val="24"/>
        </w:rPr>
      </w:pPr>
    </w:p>
    <w:p w14:paraId="32020000">
      <w:pPr>
        <w:ind w:firstLine="708" w:left="0"/>
        <w:rPr>
          <w:rFonts w:ascii="Times New Roman" w:hAnsi="Times New Roman"/>
          <w:sz w:val="24"/>
        </w:rPr>
      </w:pPr>
    </w:p>
    <w:p w14:paraId="33020000">
      <w:pPr>
        <w:ind w:firstLine="708" w:left="0"/>
        <w:rPr>
          <w:rFonts w:ascii="Times New Roman" w:hAnsi="Times New Roman"/>
          <w:sz w:val="24"/>
        </w:rPr>
      </w:pPr>
    </w:p>
    <w:p w14:paraId="34020000">
      <w:pPr>
        <w:ind w:firstLine="708" w:left="0"/>
        <w:rPr>
          <w:rFonts w:ascii="Times New Roman" w:hAnsi="Times New Roman"/>
          <w:sz w:val="24"/>
        </w:rPr>
      </w:pPr>
    </w:p>
    <w:p w14:paraId="35020000">
      <w:pPr>
        <w:pStyle w:val="Style_5"/>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6</w:t>
      </w:r>
    </w:p>
    <w:p w14:paraId="3602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37020000">
      <w:pPr>
        <w:spacing w:after="0" w:line="360" w:lineRule="auto"/>
        <w:ind w:firstLine="0" w:left="4536"/>
        <w:jc w:val="both"/>
        <w:rPr>
          <w:rFonts w:ascii="Times New Roman" w:hAnsi="Times New Roman"/>
          <w:sz w:val="20"/>
        </w:rPr>
      </w:pPr>
    </w:p>
    <w:p w14:paraId="38020000">
      <w:pPr>
        <w:widowControl w:val="0"/>
        <w:ind w:firstLine="0" w:left="4535"/>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39020000">
      <w:pPr>
        <w:spacing w:after="0" w:line="240" w:lineRule="auto"/>
        <w:ind w:firstLine="0" w:left="4535"/>
        <w:jc w:val="both"/>
        <w:rPr>
          <w:rFonts w:ascii="Times New Roman" w:hAnsi="Times New Roman"/>
          <w:sz w:val="24"/>
        </w:rPr>
      </w:pPr>
      <w:r>
        <w:rPr>
          <w:rFonts w:ascii="Times New Roman" w:hAnsi="Times New Roman"/>
          <w:sz w:val="24"/>
        </w:rPr>
        <w:t>От:______________________________________________________________________________________</w:t>
      </w:r>
    </w:p>
    <w:p w14:paraId="3A020000">
      <w:pPr>
        <w:spacing w:after="0" w:line="240" w:lineRule="auto"/>
        <w:ind w:firstLine="0" w:left="4535"/>
        <w:jc w:val="both"/>
        <w:rPr>
          <w:rFonts w:ascii="Times New Roman" w:hAnsi="Times New Roman"/>
          <w:sz w:val="18"/>
        </w:rPr>
      </w:pPr>
      <w:r>
        <w:rPr>
          <w:rFonts w:ascii="Times New Roman" w:hAnsi="Times New Roman"/>
          <w:sz w:val="18"/>
        </w:rPr>
        <w:t>(Ф.И.О. физического лица и адрес проживания / наименование организации и ИНН)</w:t>
      </w:r>
    </w:p>
    <w:p w14:paraId="3B020000">
      <w:pPr>
        <w:spacing w:after="0" w:line="240" w:lineRule="auto"/>
        <w:ind w:firstLine="0" w:left="4535"/>
        <w:jc w:val="both"/>
        <w:rPr>
          <w:rFonts w:ascii="Times New Roman" w:hAnsi="Times New Roman"/>
          <w:sz w:val="24"/>
        </w:rPr>
      </w:pPr>
      <w:r>
        <w:rPr>
          <w:rFonts w:ascii="Times New Roman" w:hAnsi="Times New Roman"/>
          <w:sz w:val="24"/>
        </w:rPr>
        <w:t xml:space="preserve">________________________________________________________________________________________ </w:t>
      </w:r>
    </w:p>
    <w:p w14:paraId="3C020000">
      <w:pPr>
        <w:spacing w:after="0" w:line="240" w:lineRule="auto"/>
        <w:ind w:firstLine="0" w:left="4535"/>
        <w:jc w:val="both"/>
        <w:rPr>
          <w:rFonts w:ascii="Times New Roman" w:hAnsi="Times New Roman"/>
          <w:sz w:val="18"/>
        </w:rPr>
      </w:pPr>
      <w:r>
        <w:rPr>
          <w:rFonts w:ascii="Times New Roman" w:hAnsi="Times New Roman"/>
          <w:sz w:val="18"/>
        </w:rPr>
        <w:t>(Ф.И.О. представителя заявителя и реквизиты доверенности)</w:t>
      </w:r>
    </w:p>
    <w:p w14:paraId="3D020000">
      <w:pPr>
        <w:spacing w:after="0" w:line="240" w:lineRule="auto"/>
        <w:ind w:firstLine="0" w:left="4535"/>
        <w:jc w:val="both"/>
        <w:rPr>
          <w:rFonts w:ascii="Times New Roman" w:hAnsi="Times New Roman"/>
          <w:sz w:val="24"/>
        </w:rPr>
      </w:pPr>
      <w:r>
        <w:rPr>
          <w:rFonts w:ascii="Times New Roman" w:hAnsi="Times New Roman"/>
          <w:sz w:val="24"/>
        </w:rPr>
        <w:t>________________________________________________________________________________________</w:t>
      </w:r>
    </w:p>
    <w:p w14:paraId="3E020000">
      <w:pPr>
        <w:spacing w:after="0" w:line="240" w:lineRule="auto"/>
        <w:ind w:firstLine="0" w:left="4535"/>
        <w:jc w:val="both"/>
        <w:rPr>
          <w:rFonts w:ascii="Times New Roman" w:hAnsi="Times New Roman"/>
          <w:sz w:val="24"/>
        </w:rPr>
      </w:pPr>
      <w:r>
        <w:rPr>
          <w:rFonts w:ascii="Times New Roman" w:hAnsi="Times New Roman"/>
          <w:sz w:val="24"/>
        </w:rPr>
        <w:t>Контактная информация:</w:t>
      </w:r>
    </w:p>
    <w:p w14:paraId="3F020000">
      <w:pPr>
        <w:spacing w:after="0" w:line="240" w:lineRule="auto"/>
        <w:ind w:firstLine="0" w:left="4535"/>
        <w:jc w:val="both"/>
        <w:rPr>
          <w:rFonts w:ascii="Times New Roman" w:hAnsi="Times New Roman"/>
          <w:sz w:val="24"/>
        </w:rPr>
      </w:pPr>
      <w:r>
        <w:rPr>
          <w:rFonts w:ascii="Times New Roman" w:hAnsi="Times New Roman"/>
          <w:sz w:val="24"/>
        </w:rPr>
        <w:t>тел. ____________________________________________</w:t>
      </w:r>
    </w:p>
    <w:p w14:paraId="40020000">
      <w:pPr>
        <w:spacing w:after="0" w:line="240" w:lineRule="auto"/>
        <w:ind w:firstLine="0" w:left="4535"/>
        <w:jc w:val="left"/>
        <w:rPr>
          <w:rFonts w:ascii="Times New Roman" w:hAnsi="Times New Roman"/>
          <w:sz w:val="24"/>
        </w:rPr>
      </w:pPr>
      <w:r>
        <w:rPr>
          <w:rFonts w:ascii="Times New Roman" w:hAnsi="Times New Roman"/>
          <w:sz w:val="24"/>
        </w:rPr>
        <w:t>эл. почта ____________________________________________</w:t>
      </w:r>
    </w:p>
    <w:p w14:paraId="41020000">
      <w:pPr>
        <w:pStyle w:val="Style_7"/>
        <w:spacing w:after="0"/>
        <w:ind/>
        <w:jc w:val="center"/>
        <w:rPr>
          <w:b w:val="1"/>
          <w:sz w:val="28"/>
        </w:rPr>
      </w:pPr>
    </w:p>
    <w:p w14:paraId="42020000">
      <w:pPr>
        <w:pStyle w:val="Style_7"/>
        <w:spacing w:after="0"/>
        <w:ind/>
        <w:jc w:val="center"/>
        <w:rPr>
          <w:b w:val="1"/>
          <w:sz w:val="28"/>
        </w:rPr>
      </w:pPr>
    </w:p>
    <w:p w14:paraId="43020000">
      <w:pPr>
        <w:pStyle w:val="Style_7"/>
        <w:spacing w:after="0"/>
        <w:ind/>
        <w:jc w:val="center"/>
        <w:rPr>
          <w:b w:val="0"/>
          <w:sz w:val="24"/>
        </w:rPr>
      </w:pPr>
      <w:r>
        <w:rPr>
          <w:b w:val="0"/>
          <w:sz w:val="24"/>
        </w:rPr>
        <w:t>ЗАЯВЛЕНИЕ</w:t>
      </w:r>
    </w:p>
    <w:p w14:paraId="44020000">
      <w:pPr>
        <w:pStyle w:val="Style_7"/>
        <w:spacing w:after="620"/>
        <w:ind/>
        <w:jc w:val="center"/>
        <w:rPr>
          <w:sz w:val="24"/>
        </w:rPr>
      </w:pPr>
      <w:r>
        <w:rPr>
          <w:sz w:val="24"/>
        </w:rPr>
        <w:t>об исправлении допущенных опечаток и (или) ошибок в выданных в</w:t>
      </w:r>
      <w:r>
        <w:rPr>
          <w:sz w:val="24"/>
        </w:rPr>
        <w:br/>
      </w:r>
      <w:r>
        <w:rPr>
          <w:sz w:val="24"/>
        </w:rPr>
        <w:t>результате предоставления муниципальной услуги документах</w:t>
      </w:r>
    </w:p>
    <w:p w14:paraId="45020000">
      <w:pPr>
        <w:pStyle w:val="Style_7"/>
        <w:tabs>
          <w:tab w:leader="underscore" w:pos="10002" w:val="left"/>
          <w:tab w:leader="none" w:pos="10146" w:val="left"/>
        </w:tabs>
        <w:spacing w:after="0"/>
        <w:ind/>
        <w:rPr>
          <w:sz w:val="24"/>
        </w:rPr>
      </w:pPr>
      <w:r>
        <w:rPr>
          <w:sz w:val="24"/>
        </w:rPr>
        <w:t xml:space="preserve">Прошу исправить опечатку и (или) ошибку </w:t>
      </w:r>
      <w:r>
        <w:rPr>
          <w:sz w:val="24"/>
        </w:rPr>
        <w:t>в</w:t>
      </w:r>
      <w:r>
        <w:rPr>
          <w:sz w:val="24"/>
        </w:rPr>
        <w:t xml:space="preserve"> </w:t>
      </w:r>
      <w:r>
        <w:rPr>
          <w:sz w:val="24"/>
        </w:rPr>
        <w:tab/>
      </w:r>
    </w:p>
    <w:p w14:paraId="46020000">
      <w:pPr>
        <w:pStyle w:val="Style_7"/>
        <w:tabs>
          <w:tab w:leader="underscore" w:pos="10002" w:val="left"/>
          <w:tab w:leader="none" w:pos="10146" w:val="left"/>
        </w:tabs>
        <w:spacing w:after="0"/>
        <w:ind/>
        <w:rPr>
          <w:sz w:val="24"/>
        </w:rPr>
      </w:pPr>
      <w:r>
        <w:rPr>
          <w:sz w:val="24"/>
        </w:rPr>
        <w:tab/>
      </w:r>
    </w:p>
    <w:p w14:paraId="47020000">
      <w:pPr>
        <w:pStyle w:val="Style_8"/>
        <w:spacing w:after="120" w:line="240" w:lineRule="auto"/>
        <w:ind/>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48020000">
      <w:pPr>
        <w:pStyle w:val="Style_7"/>
        <w:tabs>
          <w:tab w:leader="underscore" w:pos="10002" w:val="left"/>
        </w:tabs>
        <w:spacing w:after="60"/>
        <w:ind/>
        <w:jc w:val="both"/>
        <w:rPr>
          <w:sz w:val="24"/>
        </w:rPr>
      </w:pPr>
    </w:p>
    <w:p w14:paraId="49020000">
      <w:pPr>
        <w:pStyle w:val="Style_7"/>
        <w:tabs>
          <w:tab w:leader="underscore" w:pos="10002" w:val="left"/>
        </w:tabs>
        <w:spacing w:after="60"/>
        <w:ind/>
        <w:jc w:val="left"/>
        <w:rPr>
          <w:sz w:val="24"/>
        </w:rPr>
      </w:pPr>
      <w:r>
        <w:rPr>
          <w:sz w:val="24"/>
        </w:rPr>
        <w:t>Приложение (при наличии):</w:t>
      </w:r>
      <w:r>
        <w:rPr>
          <w:sz w:val="24"/>
        </w:rPr>
        <w:t xml:space="preserve"> </w:t>
      </w:r>
      <w:r>
        <w:rPr>
          <w:sz w:val="24"/>
        </w:rPr>
        <w:tab/>
      </w:r>
    </w:p>
    <w:p w14:paraId="4A020000">
      <w:pPr>
        <w:pStyle w:val="Style_8"/>
        <w:spacing w:after="700" w:line="240" w:lineRule="auto"/>
        <w:ind w:firstLine="0" w:left="2124" w:right="600"/>
        <w:jc w:val="both"/>
      </w:pPr>
      <w:r>
        <w:rPr>
          <w:i w:val="0"/>
        </w:rPr>
        <w:t xml:space="preserve">        (прилагаются материалы, обосновывающие наличие опечатки и (или) ошибки)</w:t>
      </w:r>
    </w:p>
    <w:p w14:paraId="4B020000">
      <w:pPr>
        <w:pStyle w:val="Style_7"/>
        <w:tabs>
          <w:tab w:leader="underscore" w:pos="10002" w:val="left"/>
        </w:tabs>
        <w:spacing w:after="60"/>
        <w:ind/>
        <w:jc w:val="left"/>
        <w:rPr>
          <w:sz w:val="24"/>
        </w:rPr>
      </w:pPr>
      <w:r>
        <w:rPr>
          <w:sz w:val="24"/>
        </w:rPr>
        <w:t xml:space="preserve">Подпись заявителя </w:t>
      </w:r>
      <w:r>
        <w:rPr>
          <w:sz w:val="24"/>
        </w:rPr>
        <w:tab/>
      </w:r>
    </w:p>
    <w:p w14:paraId="4C020000">
      <w:pPr>
        <w:pStyle w:val="Style_7"/>
        <w:tabs>
          <w:tab w:leader="underscore" w:pos="10002" w:val="left"/>
        </w:tabs>
        <w:spacing w:after="60"/>
        <w:ind/>
        <w:jc w:val="both"/>
        <w:rPr>
          <w:sz w:val="24"/>
        </w:rPr>
      </w:pPr>
    </w:p>
    <w:p w14:paraId="4D020000">
      <w:pPr>
        <w:pStyle w:val="Style_7"/>
        <w:tabs>
          <w:tab w:leader="underscore" w:pos="10002" w:val="left"/>
        </w:tabs>
        <w:spacing w:after="60"/>
        <w:ind/>
        <w:jc w:val="both"/>
        <w:rPr>
          <w:sz w:val="24"/>
        </w:rPr>
      </w:pPr>
      <w:r>
        <w:rPr>
          <w:sz w:val="24"/>
        </w:rPr>
        <w:t>Дата</w:t>
      </w:r>
      <w:r>
        <w:rPr>
          <w:sz w:val="24"/>
        </w:rPr>
        <w:t xml:space="preserve"> _______</w:t>
      </w:r>
    </w:p>
    <w:p w14:paraId="4E020000">
      <w:pPr>
        <w:pStyle w:val="Style_7"/>
        <w:tabs>
          <w:tab w:leader="underscore" w:pos="10002" w:val="left"/>
        </w:tabs>
        <w:spacing w:after="60"/>
        <w:ind/>
        <w:jc w:val="both"/>
        <w:rPr>
          <w:sz w:val="24"/>
        </w:rPr>
      </w:pPr>
    </w:p>
    <w:p w14:paraId="4F020000">
      <w:pPr>
        <w:pStyle w:val="Style_7"/>
        <w:tabs>
          <w:tab w:leader="underscore" w:pos="10002" w:val="left"/>
        </w:tabs>
        <w:spacing w:after="60"/>
        <w:ind/>
        <w:jc w:val="both"/>
        <w:rPr>
          <w:sz w:val="24"/>
        </w:rPr>
      </w:pPr>
      <w:r>
        <w:rPr>
          <w:sz w:val="24"/>
        </w:rPr>
        <w:t>М.П. (при наличии)</w:t>
      </w:r>
    </w:p>
    <w:p w14:paraId="50020000">
      <w:pPr>
        <w:pStyle w:val="Style_7"/>
        <w:tabs>
          <w:tab w:leader="underscore" w:pos="10002" w:val="left"/>
        </w:tabs>
        <w:spacing w:after="60"/>
        <w:ind/>
        <w:jc w:val="both"/>
        <w:rPr>
          <w:sz w:val="24"/>
        </w:rPr>
      </w:pPr>
    </w:p>
    <w:p w14:paraId="51020000">
      <w:pPr>
        <w:pStyle w:val="Style_7"/>
        <w:tabs>
          <w:tab w:leader="underscore" w:pos="10002" w:val="left"/>
        </w:tabs>
        <w:spacing w:after="60"/>
        <w:ind/>
        <w:jc w:val="both"/>
        <w:rPr>
          <w:sz w:val="24"/>
        </w:rPr>
      </w:pPr>
    </w:p>
    <w:p w14:paraId="52020000">
      <w:pPr>
        <w:spacing w:after="0" w:line="240" w:lineRule="auto"/>
        <w:ind w:firstLine="0" w:left="3402"/>
        <w:jc w:val="right"/>
        <w:rPr>
          <w:rFonts w:ascii="Times New Roman" w:hAnsi="Times New Roman"/>
        </w:rPr>
      </w:pPr>
      <w:r>
        <w:rPr>
          <w:rFonts w:ascii="Times New Roman" w:hAnsi="Times New Roman"/>
        </w:rPr>
        <w:t>Приложение 7</w:t>
      </w:r>
    </w:p>
    <w:p w14:paraId="53020000">
      <w:pPr>
        <w:spacing w:after="0"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54020000">
      <w:pPr>
        <w:spacing w:after="0" w:line="240" w:lineRule="auto"/>
        <w:ind w:firstLine="0" w:left="3402"/>
        <w:jc w:val="right"/>
        <w:rPr>
          <w:rFonts w:ascii="Times New Roman" w:hAnsi="Times New Roman"/>
        </w:rPr>
      </w:pPr>
    </w:p>
    <w:p w14:paraId="55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56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57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58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59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5A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"http://lebiaje.ru/"</w:instrText>
      </w:r>
      <w:r>
        <w:rPr>
          <w:rStyle w:val="Style_9_ch"/>
          <w:rFonts w:ascii="Times New Roman" w:hAnsi="Times New Roman"/>
        </w:rPr>
        <w:fldChar w:fldCharType="separate"/>
      </w:r>
      <w:r>
        <w:rPr>
          <w:rStyle w:val="Style_9_ch"/>
          <w:rFonts w:ascii="Times New Roman" w:hAnsi="Times New Roman"/>
        </w:rPr>
        <w:t>http://lebiaje.ru/</w:t>
      </w:r>
      <w:r>
        <w:rPr>
          <w:rStyle w:val="Style_9_ch"/>
          <w:rFonts w:ascii="Times New Roman" w:hAnsi="Times New Roman"/>
        </w:rPr>
        <w:fldChar w:fldCharType="end"/>
      </w:r>
      <w:r>
        <w:rPr>
          <w:rFonts w:ascii="Times New Roman" w:hAnsi="Times New Roman"/>
        </w:rPr>
        <w:t>;</w:t>
      </w:r>
    </w:p>
    <w:p w14:paraId="5B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"mailto:adm.lebiaje@mail.ru"</w:instrText>
      </w:r>
      <w:r>
        <w:rPr>
          <w:rStyle w:val="Style_9_ch"/>
          <w:rFonts w:ascii="Times New Roman" w:hAnsi="Times New Roman"/>
        </w:rPr>
        <w:fldChar w:fldCharType="separate"/>
      </w:r>
      <w:r>
        <w:rPr>
          <w:rStyle w:val="Style_9_ch"/>
          <w:rFonts w:ascii="Times New Roman" w:hAnsi="Times New Roman"/>
        </w:rPr>
        <w:t>adm.lebiaje@mail.ru</w:t>
      </w:r>
      <w:r>
        <w:rPr>
          <w:rStyle w:val="Style_9_ch"/>
          <w:rFonts w:ascii="Times New Roman" w:hAnsi="Times New Roman"/>
        </w:rPr>
        <w:fldChar w:fldCharType="end"/>
      </w:r>
    </w:p>
    <w:p w14:paraId="5C020000">
      <w:pPr>
        <w:spacing w:after="0" w:before="0"/>
        <w:ind w:firstLine="0" w:left="-284"/>
        <w:jc w:val="center"/>
        <w:rPr>
          <w:rFonts w:ascii="Times New Roman" w:hAnsi="Times New Roman"/>
        </w:rPr>
      </w:pPr>
      <w:r>
        <w:rPr>
          <w:rFonts w:ascii="Times New Roman" w:hAnsi="Times New Roman"/>
          <w:b w:val="1"/>
        </w:rPr>
        <w:t>ГРАФИК РАБОТЫ</w:t>
      </w:r>
    </w:p>
    <w:p w14:paraId="5D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E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F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0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62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4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5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6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67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8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9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6A020000">
      <w:pPr>
        <w:widowControl w:val="0"/>
        <w:spacing w:line="240" w:lineRule="auto"/>
        <w:ind w:firstLine="0" w:left="-284"/>
        <w:jc w:val="both"/>
        <w:rPr>
          <w:rFonts w:ascii="Times New Roman" w:hAnsi="Times New Roman"/>
        </w:rPr>
      </w:pPr>
    </w:p>
    <w:p w14:paraId="6B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6C020000">
      <w:pPr>
        <w:spacing w:after="0" w:before="0"/>
        <w:ind w:firstLine="0" w:left="-284"/>
        <w:jc w:val="center"/>
        <w:rPr>
          <w:rFonts w:ascii="Times New Roman" w:hAnsi="Times New Roman"/>
          <w:b w:val="1"/>
        </w:rPr>
      </w:pPr>
    </w:p>
    <w:p w14:paraId="6D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6E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6F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70020000">
      <w:pPr>
        <w:spacing w:after="0" w:before="0"/>
        <w:ind w:firstLine="0" w:left="-284"/>
        <w:rPr>
          <w:rFonts w:ascii="Times New Roman" w:hAnsi="Times New Roman"/>
        </w:rPr>
      </w:pPr>
    </w:p>
    <w:p w14:paraId="71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2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3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4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6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7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8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7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A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C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7D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7E020000">
      <w:pPr>
        <w:widowControl w:val="0"/>
        <w:ind w:firstLine="709" w:left="-284"/>
        <w:jc w:val="both"/>
        <w:rPr>
          <w:rFonts w:ascii="Times New Roman" w:hAnsi="Times New Roman"/>
        </w:rPr>
      </w:pPr>
    </w:p>
    <w:p w14:paraId="7F020000">
      <w:pPr>
        <w:pStyle w:val="Style_7"/>
        <w:tabs>
          <w:tab w:leader="underscore" w:pos="10002" w:val="left"/>
        </w:tabs>
        <w:spacing w:after="60"/>
        <w:ind/>
        <w:jc w:val="both"/>
        <w:rPr>
          <w:sz w:val="24"/>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80020000">
      <w:pPr>
        <w:pStyle w:val="Style_7"/>
        <w:tabs>
          <w:tab w:leader="underscore" w:pos="10002" w:val="left"/>
        </w:tabs>
        <w:spacing w:after="60"/>
        <w:ind/>
        <w:jc w:val="both"/>
        <w:rPr>
          <w:sz w:val="24"/>
        </w:rPr>
      </w:pPr>
    </w:p>
    <w:p w14:paraId="81020000">
      <w:pPr>
        <w:ind/>
        <w:jc w:val="right"/>
        <w:rPr>
          <w:rFonts w:ascii="Courier New" w:hAnsi="Courier New"/>
          <w:sz w:val="20"/>
        </w:rPr>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070"/>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928"/>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Сноска"/>
    <w:basedOn w:val="Style_10"/>
    <w:link w:val="Style_11_ch"/>
    <w:pPr>
      <w:widowControl w:val="0"/>
      <w:spacing w:after="0" w:line="240" w:lineRule="auto"/>
      <w:ind/>
    </w:pPr>
    <w:rPr>
      <w:rFonts w:ascii="Times New Roman" w:hAnsi="Times New Roman"/>
      <w:sz w:val="20"/>
    </w:rPr>
  </w:style>
  <w:style w:styleId="Style_11_ch" w:type="character">
    <w:name w:val="Сноска"/>
    <w:basedOn w:val="Style_10_ch"/>
    <w:link w:val="Style_11"/>
    <w:rPr>
      <w:rFonts w:ascii="Times New Roman" w:hAnsi="Times New Roman"/>
      <w:sz w:val="20"/>
    </w:rPr>
  </w:style>
  <w:style w:styleId="Style_12" w:type="paragraph">
    <w:name w:val="toc 2"/>
    <w:next w:val="Style_10"/>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0"/>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0"/>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0"/>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annotation text"/>
    <w:basedOn w:val="Style_10"/>
    <w:link w:val="Style_16_ch"/>
    <w:pPr>
      <w:spacing w:line="240" w:lineRule="auto"/>
      <w:ind/>
    </w:pPr>
    <w:rPr>
      <w:sz w:val="20"/>
    </w:rPr>
  </w:style>
  <w:style w:styleId="Style_16_ch" w:type="character">
    <w:name w:val="annotation text"/>
    <w:basedOn w:val="Style_10_ch"/>
    <w:link w:val="Style_16"/>
    <w:rPr>
      <w:sz w:val="20"/>
    </w:rPr>
  </w:style>
  <w:style w:styleId="Style_17" w:type="paragraph">
    <w:name w:val="heading 3"/>
    <w:next w:val="Style_10"/>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18" w:type="paragraph">
    <w:name w:val="annotation reference"/>
    <w:basedOn w:val="Style_19"/>
    <w:link w:val="Style_18_ch"/>
    <w:rPr>
      <w:sz w:val="16"/>
    </w:rPr>
  </w:style>
  <w:style w:styleId="Style_18_ch" w:type="character">
    <w:name w:val="annotation reference"/>
    <w:basedOn w:val="Style_19_ch"/>
    <w:link w:val="Style_18"/>
    <w:rPr>
      <w:sz w:val="16"/>
    </w:rPr>
  </w:style>
  <w:style w:styleId="Style_20" w:type="paragraph">
    <w:name w:val="endnote reference"/>
    <w:basedOn w:val="Style_19"/>
    <w:link w:val="Style_20_ch"/>
    <w:rPr>
      <w:vertAlign w:val="superscript"/>
    </w:rPr>
  </w:style>
  <w:style w:styleId="Style_20_ch" w:type="character">
    <w:name w:val="endnote reference"/>
    <w:basedOn w:val="Style_19_ch"/>
    <w:link w:val="Style_20"/>
    <w:rPr>
      <w:vertAlign w:val="superscript"/>
    </w:rPr>
  </w:style>
  <w:style w:styleId="Style_21" w:type="paragraph">
    <w:name w:val="annotation subject"/>
    <w:basedOn w:val="Style_16"/>
    <w:next w:val="Style_16"/>
    <w:link w:val="Style_21_ch"/>
    <w:rPr>
      <w:b w:val="1"/>
    </w:rPr>
  </w:style>
  <w:style w:styleId="Style_21_ch" w:type="character">
    <w:name w:val="annotation subject"/>
    <w:basedOn w:val="Style_16_ch"/>
    <w:link w:val="Style_21"/>
    <w:rPr>
      <w:b w:val="1"/>
    </w:rPr>
  </w:style>
  <w:style w:styleId="Style_22" w:type="paragraph">
    <w:name w:val="Strong"/>
    <w:basedOn w:val="Style_19"/>
    <w:link w:val="Style_22_ch"/>
    <w:rPr>
      <w:b w:val="1"/>
    </w:rPr>
  </w:style>
  <w:style w:styleId="Style_22_ch" w:type="character">
    <w:name w:val="Strong"/>
    <w:basedOn w:val="Style_19_ch"/>
    <w:link w:val="Style_22"/>
    <w:rPr>
      <w:b w:val="1"/>
    </w:rPr>
  </w:style>
  <w:style w:styleId="Style_2" w:type="paragraph">
    <w:name w:val="footer"/>
    <w:basedOn w:val="Style_10"/>
    <w:link w:val="Style_2_ch"/>
    <w:pPr>
      <w:tabs>
        <w:tab w:leader="none" w:pos="4677" w:val="center"/>
        <w:tab w:leader="none" w:pos="9355" w:val="right"/>
      </w:tabs>
      <w:spacing w:after="0" w:line="240" w:lineRule="auto"/>
      <w:ind/>
    </w:pPr>
  </w:style>
  <w:style w:styleId="Style_2_ch" w:type="character">
    <w:name w:val="footer"/>
    <w:basedOn w:val="Style_10_ch"/>
    <w:link w:val="Style_2"/>
  </w:style>
  <w:style w:styleId="Style_23" w:type="paragraph">
    <w:name w:val="toc 3"/>
    <w:next w:val="Style_10"/>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3" w:type="paragraph">
    <w:name w:val="Название проектного документа"/>
    <w:basedOn w:val="Style_10"/>
    <w:link w:val="Style_3_ch"/>
    <w:pPr>
      <w:widowControl w:val="0"/>
      <w:spacing w:after="0" w:line="240" w:lineRule="auto"/>
      <w:ind w:firstLine="0" w:left="1701"/>
      <w:jc w:val="center"/>
    </w:pPr>
    <w:rPr>
      <w:rFonts w:ascii="Arial" w:hAnsi="Arial"/>
      <w:b w:val="1"/>
      <w:color w:val="000080"/>
      <w:sz w:val="32"/>
    </w:rPr>
  </w:style>
  <w:style w:styleId="Style_3_ch" w:type="character">
    <w:name w:val="Название проектного документа"/>
    <w:basedOn w:val="Style_10_ch"/>
    <w:link w:val="Style_3"/>
    <w:rPr>
      <w:rFonts w:ascii="Arial" w:hAnsi="Arial"/>
      <w:b w:val="1"/>
      <w:color w:val="000080"/>
      <w:sz w:val="32"/>
    </w:rPr>
  </w:style>
  <w:style w:styleId="Style_8" w:type="paragraph">
    <w:name w:val="Основной текст (3)"/>
    <w:basedOn w:val="Style_10"/>
    <w:link w:val="Style_8_ch"/>
    <w:pPr>
      <w:widowControl w:val="0"/>
      <w:spacing w:after="0" w:line="264" w:lineRule="auto"/>
      <w:ind/>
    </w:pPr>
    <w:rPr>
      <w:rFonts w:ascii="Times New Roman" w:hAnsi="Times New Roman"/>
      <w:i w:val="1"/>
      <w:sz w:val="20"/>
    </w:rPr>
  </w:style>
  <w:style w:styleId="Style_8_ch" w:type="character">
    <w:name w:val="Основной текст (3)"/>
    <w:basedOn w:val="Style_10_ch"/>
    <w:link w:val="Style_8"/>
    <w:rPr>
      <w:rFonts w:ascii="Times New Roman" w:hAnsi="Times New Roman"/>
      <w:i w:val="1"/>
      <w:sz w:val="20"/>
    </w:rPr>
  </w:style>
  <w:style w:styleId="Style_24" w:type="paragraph">
    <w:name w:val="ConsPlusCell"/>
    <w:link w:val="Style_24_ch"/>
    <w:pPr>
      <w:widowControl w:val="0"/>
      <w:spacing w:after="0" w:line="240" w:lineRule="auto"/>
      <w:ind/>
    </w:pPr>
    <w:rPr>
      <w:rFonts w:ascii="Calibri" w:hAnsi="Calibri"/>
    </w:rPr>
  </w:style>
  <w:style w:styleId="Style_24_ch" w:type="character">
    <w:name w:val="ConsPlusCell"/>
    <w:link w:val="Style_24"/>
    <w:rPr>
      <w:rFonts w:ascii="Calibri" w:hAnsi="Calibri"/>
    </w:rPr>
  </w:style>
  <w:style w:styleId="Style_25" w:type="paragraph">
    <w:name w:val="heading 5"/>
    <w:next w:val="Style_10"/>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heading 1"/>
    <w:next w:val="Style_10"/>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9" w:type="paragraph">
    <w:name w:val="Hyperlink"/>
    <w:basedOn w:val="Style_19"/>
    <w:link w:val="Style_9_ch"/>
    <w:rPr>
      <w:color w:themeColor="hyperlink" w:val="0000FF"/>
      <w:u w:val="single"/>
    </w:rPr>
  </w:style>
  <w:style w:styleId="Style_9_ch" w:type="character">
    <w:name w:val="Hyperlink"/>
    <w:basedOn w:val="Style_19_ch"/>
    <w:link w:val="Style_9"/>
    <w:rPr>
      <w:color w:themeColor="hyperlink" w:val="0000FF"/>
      <w:u w:val="single"/>
    </w:rPr>
  </w:style>
  <w:style w:styleId="Style_27" w:type="paragraph">
    <w:name w:val="Footnote"/>
    <w:basedOn w:val="Style_10"/>
    <w:link w:val="Style_27_ch"/>
    <w:pPr>
      <w:spacing w:after="0" w:line="240" w:lineRule="auto"/>
      <w:ind/>
    </w:pPr>
    <w:rPr>
      <w:sz w:val="20"/>
    </w:rPr>
  </w:style>
  <w:style w:styleId="Style_27_ch" w:type="character">
    <w:name w:val="Footnote"/>
    <w:basedOn w:val="Style_10_ch"/>
    <w:link w:val="Style_27"/>
    <w:rPr>
      <w:sz w:val="20"/>
    </w:rPr>
  </w:style>
  <w:style w:styleId="Style_28" w:type="paragraph">
    <w:name w:val="toc 1"/>
    <w:next w:val="Style_10"/>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Balloon Text"/>
    <w:basedOn w:val="Style_10"/>
    <w:link w:val="Style_29_ch"/>
    <w:pPr>
      <w:spacing w:after="0" w:line="240" w:lineRule="auto"/>
      <w:ind/>
    </w:pPr>
    <w:rPr>
      <w:rFonts w:ascii="Tahoma" w:hAnsi="Tahoma"/>
      <w:sz w:val="16"/>
    </w:rPr>
  </w:style>
  <w:style w:styleId="Style_29_ch" w:type="character">
    <w:name w:val="Balloon Text"/>
    <w:basedOn w:val="Style_10_ch"/>
    <w:link w:val="Style_29"/>
    <w:rPr>
      <w:rFonts w:ascii="Tahoma" w:hAnsi="Tahoma"/>
      <w:sz w:val="16"/>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ConsPlusTitle"/>
    <w:link w:val="Style_31_ch"/>
    <w:pPr>
      <w:widowControl w:val="0"/>
      <w:spacing w:after="0" w:line="240" w:lineRule="auto"/>
      <w:ind/>
    </w:pPr>
    <w:rPr>
      <w:rFonts w:ascii="Times New Roman" w:hAnsi="Times New Roman"/>
      <w:b w:val="1"/>
      <w:sz w:val="24"/>
    </w:rPr>
  </w:style>
  <w:style w:styleId="Style_31_ch" w:type="character">
    <w:name w:val="ConsPlusTitle"/>
    <w:link w:val="Style_31"/>
    <w:rPr>
      <w:rFonts w:ascii="Times New Roman" w:hAnsi="Times New Roman"/>
      <w:b w:val="1"/>
      <w:sz w:val="24"/>
    </w:rPr>
  </w:style>
  <w:style w:styleId="Style_4" w:type="paragraph">
    <w:name w:val="List Paragraph"/>
    <w:basedOn w:val="Style_10"/>
    <w:link w:val="Style_4_ch"/>
    <w:pPr>
      <w:ind w:firstLine="0" w:left="720"/>
    </w:pPr>
    <w:rPr>
      <w:rFonts w:ascii="Calibri" w:hAnsi="Calibri"/>
    </w:rPr>
  </w:style>
  <w:style w:styleId="Style_4_ch" w:type="character">
    <w:name w:val="List Paragraph"/>
    <w:basedOn w:val="Style_10_ch"/>
    <w:link w:val="Style_4"/>
    <w:rPr>
      <w:rFonts w:ascii="Calibri" w:hAnsi="Calibri"/>
    </w:rPr>
  </w:style>
  <w:style w:styleId="Style_32" w:type="paragraph">
    <w:name w:val="toc 9"/>
    <w:next w:val="Style_10"/>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toc 8"/>
    <w:next w:val="Style_10"/>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Normal (Web)"/>
    <w:basedOn w:val="Style_10"/>
    <w:link w:val="Style_34_ch"/>
    <w:pPr>
      <w:spacing w:afterAutospacing="on" w:beforeAutospacing="on" w:line="240" w:lineRule="auto"/>
      <w:ind/>
    </w:pPr>
    <w:rPr>
      <w:rFonts w:ascii="Times New Roman" w:hAnsi="Times New Roman"/>
      <w:sz w:val="24"/>
    </w:rPr>
  </w:style>
  <w:style w:styleId="Style_34_ch" w:type="character">
    <w:name w:val="Normal (Web)"/>
    <w:basedOn w:val="Style_10_ch"/>
    <w:link w:val="Style_34"/>
    <w:rPr>
      <w:rFonts w:ascii="Times New Roman" w:hAnsi="Times New Roman"/>
      <w:sz w:val="24"/>
    </w:rPr>
  </w:style>
  <w:style w:styleId="Style_7" w:type="paragraph">
    <w:name w:val="Основной текст (2)"/>
    <w:basedOn w:val="Style_10"/>
    <w:link w:val="Style_7_ch"/>
    <w:pPr>
      <w:widowControl w:val="0"/>
      <w:spacing w:after="240" w:line="240" w:lineRule="auto"/>
      <w:ind/>
    </w:pPr>
    <w:rPr>
      <w:rFonts w:ascii="Times New Roman" w:hAnsi="Times New Roman"/>
      <w:sz w:val="26"/>
    </w:rPr>
  </w:style>
  <w:style w:styleId="Style_7_ch" w:type="character">
    <w:name w:val="Основной текст (2)"/>
    <w:basedOn w:val="Style_10_ch"/>
    <w:link w:val="Style_7"/>
    <w:rPr>
      <w:rFonts w:ascii="Times New Roman" w:hAnsi="Times New Roman"/>
      <w:sz w:val="26"/>
    </w:rPr>
  </w:style>
  <w:style w:styleId="Style_35" w:type="paragraph">
    <w:name w:val="toc 5"/>
    <w:next w:val="Style_10"/>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footnote reference"/>
    <w:basedOn w:val="Style_19"/>
    <w:link w:val="Style_36_ch"/>
    <w:rPr>
      <w:vertAlign w:val="superscript"/>
    </w:rPr>
  </w:style>
  <w:style w:styleId="Style_36_ch" w:type="character">
    <w:name w:val="footnote reference"/>
    <w:basedOn w:val="Style_19_ch"/>
    <w:link w:val="Style_36"/>
    <w:rPr>
      <w:vertAlign w:val="superscript"/>
    </w:rPr>
  </w:style>
  <w:style w:styleId="Style_37" w:type="paragraph">
    <w:name w:val="ConsPlusNonformat"/>
    <w:link w:val="Style_37_ch"/>
    <w:pPr>
      <w:widowControl w:val="0"/>
      <w:spacing w:after="0" w:line="240" w:lineRule="auto"/>
      <w:ind/>
    </w:pPr>
    <w:rPr>
      <w:rFonts w:ascii="Courier New" w:hAnsi="Courier New"/>
      <w:sz w:val="20"/>
    </w:rPr>
  </w:style>
  <w:style w:styleId="Style_37_ch" w:type="character">
    <w:name w:val="ConsPlusNonformat"/>
    <w:link w:val="Style_37"/>
    <w:rPr>
      <w:rFonts w:ascii="Courier New" w:hAnsi="Courier New"/>
      <w:sz w:val="20"/>
    </w:rPr>
  </w:style>
  <w:style w:styleId="Style_19" w:type="paragraph">
    <w:name w:val="Default Paragraph Font"/>
    <w:link w:val="Style_19_ch"/>
  </w:style>
  <w:style w:styleId="Style_19_ch" w:type="character">
    <w:name w:val="Default Paragraph Font"/>
    <w:link w:val="Style_19"/>
  </w:style>
  <w:style w:styleId="Style_38" w:type="paragraph">
    <w:name w:val="endnote text"/>
    <w:basedOn w:val="Style_10"/>
    <w:link w:val="Style_38_ch"/>
    <w:pPr>
      <w:spacing w:after="0" w:line="240" w:lineRule="auto"/>
      <w:ind/>
    </w:pPr>
    <w:rPr>
      <w:sz w:val="20"/>
    </w:rPr>
  </w:style>
  <w:style w:styleId="Style_38_ch" w:type="character">
    <w:name w:val="endnote text"/>
    <w:basedOn w:val="Style_10_ch"/>
    <w:link w:val="Style_38"/>
    <w:rPr>
      <w:sz w:val="20"/>
    </w:rPr>
  </w:style>
  <w:style w:styleId="Style_39" w:type="paragraph">
    <w:name w:val="Subtitle"/>
    <w:next w:val="Style_10"/>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basedOn w:val="Style_10"/>
    <w:link w:val="Style_40_ch"/>
    <w:uiPriority w:val="10"/>
    <w:qFormat/>
    <w:pPr>
      <w:spacing w:after="0" w:line="240" w:lineRule="auto"/>
      <w:ind/>
      <w:jc w:val="center"/>
    </w:pPr>
    <w:rPr>
      <w:rFonts w:ascii="Times New Roman" w:hAnsi="Times New Roman"/>
      <w:sz w:val="28"/>
    </w:rPr>
  </w:style>
  <w:style w:styleId="Style_40_ch" w:type="character">
    <w:name w:val="Title"/>
    <w:basedOn w:val="Style_10_ch"/>
    <w:link w:val="Style_40"/>
    <w:rPr>
      <w:rFonts w:ascii="Times New Roman" w:hAnsi="Times New Roman"/>
      <w:sz w:val="28"/>
    </w:rPr>
  </w:style>
  <w:style w:styleId="Style_41" w:type="paragraph">
    <w:name w:val="heading 4"/>
    <w:next w:val="Style_10"/>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heading 2"/>
    <w:basedOn w:val="Style_10"/>
    <w:next w:val="Style_10"/>
    <w:link w:val="Style_42_ch"/>
    <w:uiPriority w:val="9"/>
    <w:qFormat/>
    <w:pPr>
      <w:keepNext w:val="1"/>
      <w:spacing w:after="60" w:before="240" w:line="240" w:lineRule="auto"/>
      <w:ind/>
      <w:outlineLvl w:val="1"/>
    </w:pPr>
    <w:rPr>
      <w:rFonts w:ascii="Cambria" w:hAnsi="Cambria"/>
      <w:b w:val="1"/>
      <w:i w:val="1"/>
      <w:sz w:val="28"/>
    </w:rPr>
  </w:style>
  <w:style w:styleId="Style_42_ch" w:type="character">
    <w:name w:val="heading 2"/>
    <w:basedOn w:val="Style_10_ch"/>
    <w:link w:val="Style_42"/>
    <w:rPr>
      <w:rFonts w:ascii="Cambria" w:hAnsi="Cambria"/>
      <w:b w:val="1"/>
      <w:i w:val="1"/>
      <w:sz w:val="28"/>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3.emf" Type="http://schemas.openxmlformats.org/officeDocument/2006/relationships/image"/>
  <Relationship Id="rId14" Target="numbering.xml" Type="http://schemas.openxmlformats.org/officeDocument/2006/relationships/numbering"/>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2024-04-11T17:05:16Z</dcterms:modified>
</cp:coreProperties>
</file>