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footer+xml" PartName="/word/footer4.xml"/>
  <Override ContentType="application/vnd.openxmlformats-officedocument.wordprocessingml.header+xml" PartName="/word/header1.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9000000">
      <w:pPr>
        <w:spacing w:after="0"/>
        <w:ind w:firstLine="0" w:left="0"/>
        <w:rPr>
          <w:rFonts w:ascii="Times New Roman" w:hAnsi="Times New Roman"/>
          <w:sz w:val="26"/>
        </w:rPr>
      </w:pPr>
    </w:p>
    <w:p w14:paraId="0A000000">
      <w:pPr>
        <w:spacing w:after="0" w:line="240" w:lineRule="auto"/>
        <w:ind/>
        <w:jc w:val="right"/>
        <w:rPr>
          <w:rFonts w:ascii="Times New Roman" w:hAnsi="Times New Roman"/>
          <w:b w:val="1"/>
          <w:sz w:val="28"/>
        </w:rPr>
      </w:pPr>
    </w:p>
    <w:p w14:paraId="0B000000">
      <w:pPr>
        <w:spacing w:after="0"/>
        <w:ind w:right="0"/>
        <w:jc w:val="right"/>
        <w:rPr>
          <w:rFonts w:ascii="Times New Roman" w:hAnsi="Times New Roman"/>
          <w:color w:val="000000"/>
          <w:sz w:val="28"/>
        </w:rPr>
      </w:pPr>
      <w:r>
        <w:rPr>
          <w:rFonts w:ascii="Times New Roman" w:hAnsi="Times New Roman"/>
          <w:color w:val="000000"/>
          <w:sz w:val="28"/>
        </w:rPr>
        <w:t>УТВЕРЖДЕН</w:t>
      </w:r>
    </w:p>
    <w:p w14:paraId="0C000000">
      <w:pPr>
        <w:spacing w:after="0"/>
        <w:ind w:right="0"/>
        <w:jc w:val="right"/>
        <w:rPr>
          <w:rFonts w:ascii="Times New Roman" w:hAnsi="Times New Roman"/>
          <w:color w:val="000000"/>
          <w:sz w:val="28"/>
        </w:rPr>
      </w:pPr>
      <w:r>
        <w:rPr>
          <w:rFonts w:ascii="Times New Roman" w:hAnsi="Times New Roman"/>
          <w:color w:val="000000"/>
          <w:sz w:val="28"/>
        </w:rPr>
        <w:t xml:space="preserve">Постановлением администрации </w:t>
      </w:r>
    </w:p>
    <w:p w14:paraId="0D000000">
      <w:pPr>
        <w:spacing w:after="0"/>
        <w:ind w:right="0"/>
        <w:jc w:val="right"/>
        <w:rPr>
          <w:rFonts w:ascii="Times New Roman" w:hAnsi="Times New Roman"/>
          <w:color w:val="000000"/>
          <w:sz w:val="28"/>
        </w:rPr>
      </w:pPr>
      <w:r>
        <w:rPr>
          <w:rFonts w:ascii="Times New Roman" w:hAnsi="Times New Roman"/>
          <w:color w:val="000000"/>
          <w:sz w:val="28"/>
        </w:rPr>
        <w:t>Лебяженского городского поселения</w:t>
      </w:r>
    </w:p>
    <w:p w14:paraId="0E000000">
      <w:pPr>
        <w:spacing w:after="0"/>
        <w:ind w:right="0"/>
        <w:jc w:val="right"/>
        <w:rPr>
          <w:rFonts w:ascii="Times New Roman" w:hAnsi="Times New Roman"/>
          <w:color w:val="000000"/>
          <w:sz w:val="28"/>
        </w:rPr>
      </w:pPr>
      <w:r>
        <w:rPr>
          <w:rFonts w:ascii="Times New Roman" w:hAnsi="Times New Roman"/>
          <w:color w:val="000000"/>
          <w:sz w:val="28"/>
        </w:rPr>
        <w:t>Ломоносовского муниципального района</w:t>
      </w:r>
    </w:p>
    <w:p w14:paraId="0F000000">
      <w:pPr>
        <w:spacing w:after="0"/>
        <w:ind w:right="0"/>
        <w:jc w:val="right"/>
        <w:rPr>
          <w:rFonts w:ascii="Times New Roman" w:hAnsi="Times New Roman"/>
          <w:color w:val="000000"/>
          <w:sz w:val="28"/>
        </w:rPr>
      </w:pPr>
      <w:r>
        <w:rPr>
          <w:rFonts w:ascii="Times New Roman" w:hAnsi="Times New Roman"/>
          <w:color w:val="000000"/>
          <w:sz w:val="28"/>
        </w:rPr>
        <w:t>Ленинградской области</w:t>
      </w:r>
    </w:p>
    <w:p w14:paraId="10000000">
      <w:pPr>
        <w:ind/>
        <w:jc w:val="right"/>
      </w:pPr>
      <w:r>
        <w:rPr>
          <w:rFonts w:ascii="Times New Roman" w:hAnsi="Times New Roman"/>
          <w:b w:val="0"/>
          <w:color w:val="000000"/>
          <w:sz w:val="28"/>
        </w:rPr>
        <w:t>№ 207</w:t>
      </w:r>
      <w:r>
        <w:rPr>
          <w:rFonts w:ascii="Times New Roman" w:hAnsi="Times New Roman"/>
          <w:b w:val="0"/>
          <w:color w:val="000000"/>
          <w:sz w:val="28"/>
        </w:rPr>
        <w:t xml:space="preserve"> от </w:t>
      </w:r>
      <w:r>
        <w:rPr>
          <w:rFonts w:ascii="Times New Roman" w:hAnsi="Times New Roman"/>
          <w:b w:val="0"/>
          <w:color w:val="000000"/>
          <w:sz w:val="28"/>
        </w:rPr>
        <w:t>14.05.2024</w:t>
      </w:r>
      <w:r>
        <w:rPr>
          <w:rFonts w:ascii="Times New Roman" w:hAnsi="Times New Roman"/>
          <w:b w:val="0"/>
          <w:color w:val="000000"/>
          <w:sz w:val="28"/>
        </w:rPr>
        <w:t xml:space="preserve"> г.</w:t>
      </w:r>
    </w:p>
    <w:p w14:paraId="11000000">
      <w:pPr>
        <w:spacing w:after="0" w:line="240" w:lineRule="auto"/>
        <w:ind/>
        <w:jc w:val="right"/>
        <w:rPr>
          <w:rFonts w:ascii="Times New Roman" w:hAnsi="Times New Roman"/>
          <w:b w:val="1"/>
          <w:sz w:val="28"/>
        </w:rPr>
      </w:pPr>
    </w:p>
    <w:p w14:paraId="12000000">
      <w:pPr>
        <w:spacing w:after="0" w:line="240" w:lineRule="auto"/>
        <w:ind/>
        <w:jc w:val="center"/>
        <w:rPr>
          <w:rFonts w:ascii="Times New Roman" w:hAnsi="Times New Roman"/>
          <w:b w:val="1"/>
          <w:sz w:val="28"/>
        </w:rPr>
      </w:pPr>
      <w:r>
        <w:rPr>
          <w:rFonts w:ascii="Times New Roman" w:hAnsi="Times New Roman"/>
          <w:b w:val="1"/>
          <w:sz w:val="28"/>
        </w:rPr>
        <w:t>А</w:t>
      </w:r>
      <w:r>
        <w:rPr>
          <w:rFonts w:ascii="Times New Roman" w:hAnsi="Times New Roman"/>
          <w:b w:val="1"/>
          <w:sz w:val="28"/>
        </w:rPr>
        <w:t xml:space="preserve">дминистративный регламент </w:t>
      </w:r>
    </w:p>
    <w:p w14:paraId="13000000">
      <w:pPr>
        <w:spacing w:after="0" w:line="240" w:lineRule="auto"/>
        <w:ind/>
        <w:jc w:val="center"/>
        <w:rPr>
          <w:rFonts w:ascii="Times New Roman" w:hAnsi="Times New Roman"/>
          <w:b w:val="1"/>
          <w:sz w:val="28"/>
        </w:rPr>
      </w:pPr>
      <w:r>
        <w:rPr>
          <w:rFonts w:ascii="Times New Roman" w:hAnsi="Times New Roman"/>
          <w:b w:val="1"/>
          <w:sz w:val="28"/>
        </w:rPr>
        <w:t xml:space="preserve">по предоставлению муниципальной услуги </w:t>
      </w:r>
      <w:r>
        <w:rPr>
          <w:rFonts w:ascii="Times New Roman" w:hAnsi="Times New Roman"/>
          <w:b w:val="1"/>
          <w:sz w:val="28"/>
        </w:rPr>
        <w:t>«</w:t>
      </w:r>
      <w:r>
        <w:rPr>
          <w:rFonts w:ascii="Times New Roman" w:hAnsi="Times New Roman"/>
          <w:b w:val="1"/>
          <w:sz w:val="28"/>
        </w:rPr>
        <w:t>Предоставление земельного участка, находящегося в муниципальной собственности (государственная собственность на который не разграничена</w:t>
      </w:r>
      <w:r>
        <w:rPr>
          <w:rFonts w:ascii="Times New Roman" w:hAnsi="Times New Roman"/>
          <w:b w:val="1"/>
          <w:sz w:val="28"/>
        </w:rPr>
        <w:t xml:space="preserve">), </w:t>
      </w:r>
      <w:r>
        <w:rPr>
          <w:rFonts w:ascii="Times New Roman" w:hAnsi="Times New Roman"/>
          <w:b w:val="1"/>
          <w:sz w:val="28"/>
        </w:rPr>
        <w:t>в собственность бесплатно</w:t>
      </w:r>
      <w:r>
        <w:rPr>
          <w:rFonts w:ascii="Times New Roman" w:hAnsi="Times New Roman"/>
          <w:b w:val="1"/>
          <w:sz w:val="28"/>
        </w:rPr>
        <w:t>»</w:t>
      </w:r>
    </w:p>
    <w:p w14:paraId="14000000">
      <w:pPr>
        <w:spacing w:after="0" w:line="240" w:lineRule="auto"/>
        <w:ind/>
        <w:jc w:val="center"/>
        <w:rPr>
          <w:rFonts w:ascii="Times New Roman" w:hAnsi="Times New Roman"/>
          <w:b w:val="1"/>
          <w:sz w:val="28"/>
        </w:rPr>
      </w:pPr>
    </w:p>
    <w:p w14:paraId="15000000">
      <w:pPr>
        <w:widowControl w:val="0"/>
        <w:spacing w:after="0" w:line="240" w:lineRule="auto"/>
        <w:ind w:firstLine="540" w:left="0"/>
        <w:jc w:val="center"/>
        <w:rPr>
          <w:rFonts w:ascii="Times New Roman" w:hAnsi="Times New Roman"/>
          <w:sz w:val="28"/>
        </w:rPr>
      </w:pPr>
      <w:r>
        <w:rPr>
          <w:rFonts w:ascii="Times New Roman" w:hAnsi="Times New Roman"/>
          <w:sz w:val="28"/>
        </w:rPr>
        <w:t xml:space="preserve">Сокращенное наименование: </w:t>
      </w:r>
      <w:r>
        <w:rPr>
          <w:rFonts w:ascii="Times New Roman" w:hAnsi="Times New Roman"/>
          <w:sz w:val="28"/>
        </w:rPr>
        <w:t>«</w:t>
      </w:r>
      <w:r>
        <w:rPr>
          <w:rFonts w:ascii="Times New Roman" w:hAnsi="Times New Roman"/>
          <w:sz w:val="28"/>
        </w:rPr>
        <w:t>Предоставление земельного участка, находящегося в муниципальной собственности, в собственность бесплатно</w:t>
      </w:r>
      <w:r>
        <w:rPr>
          <w:rFonts w:ascii="Times New Roman" w:hAnsi="Times New Roman"/>
          <w:sz w:val="28"/>
        </w:rPr>
        <w:t>»</w:t>
      </w:r>
    </w:p>
    <w:p w14:paraId="16000000">
      <w:pPr>
        <w:spacing w:after="0" w:line="240" w:lineRule="auto"/>
        <w:ind/>
        <w:jc w:val="center"/>
        <w:rPr>
          <w:rFonts w:ascii="Times New Roman" w:hAnsi="Times New Roman"/>
          <w:sz w:val="28"/>
        </w:rPr>
      </w:pPr>
      <w:r>
        <w:rPr>
          <w:rFonts w:ascii="Times New Roman" w:hAnsi="Times New Roman"/>
          <w:sz w:val="28"/>
        </w:rPr>
        <w:t>(далее – муниципальная услуга, административный регламент)</w:t>
      </w:r>
    </w:p>
    <w:p w14:paraId="17000000">
      <w:pPr>
        <w:spacing w:after="0" w:line="240" w:lineRule="auto"/>
        <w:ind/>
        <w:jc w:val="center"/>
        <w:rPr>
          <w:rFonts w:ascii="Times New Roman" w:hAnsi="Times New Roman"/>
          <w:sz w:val="28"/>
        </w:rPr>
      </w:pPr>
    </w:p>
    <w:p w14:paraId="18000000">
      <w:pPr>
        <w:widowControl w:val="0"/>
        <w:spacing w:after="0" w:line="240" w:lineRule="auto"/>
        <w:ind/>
        <w:jc w:val="center"/>
        <w:outlineLvl w:val="1"/>
        <w:rPr>
          <w:rFonts w:ascii="Times New Roman" w:hAnsi="Times New Roman"/>
          <w:sz w:val="28"/>
        </w:rPr>
      </w:pPr>
      <w:bookmarkStart w:id="1" w:name="Par43"/>
      <w:bookmarkEnd w:id="1"/>
      <w:r>
        <w:rPr>
          <w:rFonts w:ascii="Times New Roman" w:hAnsi="Times New Roman"/>
          <w:sz w:val="28"/>
        </w:rPr>
        <w:t>1. Общие положения</w:t>
      </w:r>
    </w:p>
    <w:p w14:paraId="19000000">
      <w:pPr>
        <w:widowControl w:val="0"/>
        <w:spacing w:after="0" w:line="240" w:lineRule="auto"/>
        <w:ind/>
        <w:jc w:val="center"/>
        <w:rPr>
          <w:rFonts w:ascii="Times New Roman" w:hAnsi="Times New Roman"/>
          <w:sz w:val="28"/>
        </w:rPr>
      </w:pPr>
    </w:p>
    <w:p w14:paraId="1A000000">
      <w:pPr>
        <w:pStyle w:val="Style_3"/>
        <w:numPr>
          <w:ilvl w:val="1"/>
          <w:numId w:val="1"/>
        </w:numPr>
        <w:spacing w:after="0" w:line="240" w:lineRule="auto"/>
        <w:ind w:firstLine="709" w:left="0"/>
        <w:jc w:val="both"/>
        <w:rPr>
          <w:rFonts w:ascii="Times New Roman" w:hAnsi="Times New Roman"/>
          <w:sz w:val="28"/>
        </w:rPr>
      </w:pPr>
      <w:bookmarkStart w:id="2" w:name="Par45"/>
      <w:bookmarkEnd w:id="2"/>
      <w:r>
        <w:rPr>
          <w:rFonts w:ascii="Times New Roman" w:hAnsi="Times New Roman"/>
          <w:sz w:val="28"/>
        </w:rPr>
        <w:t>Административный р</w:t>
      </w:r>
      <w:r>
        <w:rPr>
          <w:rFonts w:ascii="Times New Roman" w:hAnsi="Times New Roman"/>
          <w:sz w:val="28"/>
        </w:rPr>
        <w:t>егламент устанавливает порядок и стандарт предоставления муниципальной услуги</w:t>
      </w:r>
      <w:r>
        <w:t>.</w:t>
      </w:r>
    </w:p>
    <w:p w14:paraId="1B000000">
      <w:pPr>
        <w:spacing w:after="0" w:line="240" w:lineRule="auto"/>
        <w:ind w:firstLine="709" w:left="0"/>
        <w:jc w:val="both"/>
        <w:rPr>
          <w:rFonts w:ascii="Times New Roman" w:hAnsi="Times New Roman"/>
          <w:sz w:val="28"/>
        </w:rPr>
      </w:pPr>
      <w:r>
        <w:rPr>
          <w:rFonts w:ascii="Times New Roman" w:hAnsi="Times New Roman"/>
          <w:sz w:val="28"/>
        </w:rPr>
        <w:t>Действие Административного регламента не распространяется на случаи, если требуется образование земельного участка или уточнение его границ в соответствии с Федеральным законом от 13 июля 2015 г. № 218-ФЗ «О государственной регистрации недвижимости».</w:t>
      </w:r>
    </w:p>
    <w:p w14:paraId="1C000000">
      <w:pPr>
        <w:spacing w:after="0" w:line="240" w:lineRule="auto"/>
        <w:ind w:firstLine="709" w:left="0"/>
        <w:jc w:val="both"/>
        <w:rPr>
          <w:rFonts w:ascii="Times New Roman" w:hAnsi="Times New Roman"/>
          <w:sz w:val="28"/>
        </w:rPr>
      </w:pPr>
      <w:r>
        <w:rPr>
          <w:rFonts w:ascii="Times New Roman" w:hAnsi="Times New Roman"/>
          <w:sz w:val="28"/>
        </w:rPr>
        <w:t xml:space="preserve">1.2 Муниципальная услуга предоставляется гражданам и юридическим лицам, в случаях предусмотренных федеральным законодательством.  </w:t>
      </w:r>
    </w:p>
    <w:p w14:paraId="1D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Заявителями, имеющими право на получение муниципальной услуги, </w:t>
      </w:r>
      <w:r>
        <w:rPr>
          <w:rFonts w:ascii="Times New Roman" w:hAnsi="Times New Roman"/>
          <w:sz w:val="28"/>
        </w:rPr>
        <w:t>являются:</w:t>
      </w:r>
    </w:p>
    <w:p w14:paraId="1E000000">
      <w:pPr>
        <w:widowControl w:val="0"/>
        <w:numPr>
          <w:ilvl w:val="0"/>
          <w:numId w:val="2"/>
        </w:numPr>
        <w:spacing w:after="0" w:line="240" w:lineRule="auto"/>
        <w:ind w:firstLine="709" w:left="0"/>
        <w:jc w:val="both"/>
        <w:rPr>
          <w:rFonts w:ascii="Times New Roman" w:hAnsi="Times New Roman"/>
          <w:sz w:val="28"/>
        </w:rPr>
      </w:pPr>
      <w:r>
        <w:rPr>
          <w:rFonts w:ascii="Times New Roman" w:hAnsi="Times New Roman"/>
          <w:sz w:val="28"/>
        </w:rPr>
        <w:t>физические лица;</w:t>
      </w:r>
    </w:p>
    <w:p w14:paraId="1F000000">
      <w:pPr>
        <w:widowControl w:val="0"/>
        <w:numPr>
          <w:ilvl w:val="0"/>
          <w:numId w:val="2"/>
        </w:numPr>
        <w:spacing w:after="0" w:line="240" w:lineRule="auto"/>
        <w:ind w:firstLine="709" w:left="0"/>
        <w:jc w:val="both"/>
        <w:rPr>
          <w:rFonts w:ascii="Times New Roman" w:hAnsi="Times New Roman"/>
          <w:sz w:val="28"/>
        </w:rPr>
      </w:pPr>
      <w:r>
        <w:rPr>
          <w:rFonts w:ascii="Times New Roman" w:hAnsi="Times New Roman"/>
          <w:sz w:val="28"/>
        </w:rPr>
        <w:t>юридические лица</w:t>
      </w:r>
      <w:r>
        <w:rPr>
          <w:rFonts w:ascii="Times New Roman" w:hAnsi="Times New Roman"/>
          <w:sz w:val="28"/>
        </w:rPr>
        <w:t xml:space="preserve"> </w:t>
      </w:r>
      <w:r>
        <w:rPr>
          <w:rFonts w:ascii="Times New Roman" w:hAnsi="Times New Roman"/>
          <w:sz w:val="28"/>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Pr>
          <w:rFonts w:ascii="Times New Roman" w:hAnsi="Times New Roman"/>
          <w:sz w:val="28"/>
        </w:rPr>
        <w:t xml:space="preserve"> (далее – заявитель).</w:t>
      </w:r>
    </w:p>
    <w:p w14:paraId="20000000">
      <w:pPr>
        <w:widowControl w:val="0"/>
        <w:spacing w:after="0" w:line="240" w:lineRule="auto"/>
        <w:ind w:firstLine="709" w:left="0"/>
        <w:jc w:val="both"/>
        <w:rPr>
          <w:rFonts w:ascii="Times New Roman" w:hAnsi="Times New Roman"/>
          <w:sz w:val="28"/>
        </w:rPr>
      </w:pPr>
      <w:r>
        <w:rPr>
          <w:rFonts w:ascii="Times New Roman" w:hAnsi="Times New Roman"/>
          <w:sz w:val="28"/>
        </w:rPr>
        <w:t>Представлять интересы заявителя имеют право:</w:t>
      </w:r>
    </w:p>
    <w:p w14:paraId="21000000">
      <w:pPr>
        <w:widowControl w:val="0"/>
        <w:spacing w:after="0" w:line="240" w:lineRule="auto"/>
        <w:ind w:firstLine="709" w:left="0"/>
        <w:jc w:val="both"/>
        <w:rPr>
          <w:rFonts w:ascii="Times New Roman" w:hAnsi="Times New Roman"/>
          <w:sz w:val="28"/>
        </w:rPr>
      </w:pPr>
      <w:r>
        <w:rPr>
          <w:rFonts w:ascii="Times New Roman" w:hAnsi="Times New Roman"/>
          <w:sz w:val="28"/>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14:paraId="22000000">
      <w:pPr>
        <w:widowControl w:val="0"/>
        <w:spacing w:after="0" w:line="240" w:lineRule="auto"/>
        <w:ind w:firstLine="709" w:left="0"/>
        <w:jc w:val="both"/>
        <w:rPr>
          <w:rFonts w:ascii="Times New Roman" w:hAnsi="Times New Roman"/>
          <w:sz w:val="28"/>
        </w:rPr>
      </w:pPr>
      <w:r>
        <w:rPr>
          <w:rFonts w:ascii="Times New Roman" w:hAnsi="Times New Roman"/>
          <w:sz w:val="28"/>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14:paraId="23000000">
      <w:pPr>
        <w:spacing w:after="0" w:line="240" w:lineRule="auto"/>
        <w:ind w:firstLine="709" w:left="0"/>
        <w:jc w:val="both"/>
        <w:rPr>
          <w:rFonts w:ascii="Times New Roman" w:hAnsi="Times New Roman"/>
        </w:rPr>
      </w:pPr>
      <w:r>
        <w:rPr>
          <w:rFonts w:ascii="Times New Roman" w:hAnsi="Times New Roman"/>
          <w:sz w:val="28"/>
        </w:rPr>
        <w:t xml:space="preserve">1.3 </w:t>
      </w:r>
      <w:r>
        <w:rPr>
          <w:rFonts w:ascii="Times New Roman" w:hAnsi="Times New Roman"/>
          <w:sz w:val="28"/>
        </w:rPr>
        <w:t>Информация о мест</w:t>
      </w:r>
      <w:r>
        <w:rPr>
          <w:rFonts w:ascii="Times New Roman" w:hAnsi="Times New Roman"/>
          <w:sz w:val="28"/>
        </w:rPr>
        <w:t>е</w:t>
      </w:r>
      <w:r>
        <w:rPr>
          <w:rFonts w:ascii="Times New Roman" w:hAnsi="Times New Roman"/>
          <w:sz w:val="28"/>
        </w:rPr>
        <w:t xml:space="preserve"> нахождения </w:t>
      </w:r>
      <w:r>
        <w:rPr>
          <w:rFonts w:ascii="Times New Roman" w:hAnsi="Times New Roman"/>
          <w:sz w:val="28"/>
        </w:rPr>
        <w:t>администраци</w:t>
      </w:r>
      <w:r>
        <w:rPr>
          <w:rFonts w:ascii="Times New Roman" w:hAnsi="Times New Roman"/>
          <w:sz w:val="28"/>
        </w:rPr>
        <w:t>и</w:t>
      </w:r>
      <w:r>
        <w:rPr>
          <w:rFonts w:ascii="Times New Roman" w:hAnsi="Times New Roman"/>
          <w:sz w:val="28"/>
        </w:rPr>
        <w:t xml:space="preserve"> Лебяженского городского поселения Ломоносовского муниципального района Ленинградской области </w:t>
      </w:r>
      <w:r>
        <w:rPr>
          <w:rFonts w:ascii="Times New Roman" w:hAnsi="Times New Roman"/>
          <w:sz w:val="28"/>
        </w:rPr>
        <w:t>(да</w:t>
      </w:r>
      <w:r>
        <w:rPr>
          <w:rFonts w:ascii="Times New Roman" w:hAnsi="Times New Roman"/>
          <w:sz w:val="28"/>
        </w:rPr>
        <w:t>лее - А</w:t>
      </w:r>
      <w:r>
        <w:rPr>
          <w:rFonts w:ascii="Times New Roman" w:hAnsi="Times New Roman"/>
          <w:sz w:val="28"/>
        </w:rPr>
        <w:t>дминистрация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w:t>
      </w:r>
      <w:r>
        <w:rPr>
          <w:rFonts w:ascii="Times New Roman" w:hAnsi="Times New Roman"/>
          <w:sz w:val="28"/>
        </w:rPr>
        <w:t xml:space="preserve">ную услугу, </w:t>
      </w:r>
      <w:r>
        <w:rPr>
          <w:rFonts w:ascii="Times New Roman" w:hAnsi="Times New Roman"/>
          <w:sz w:val="28"/>
        </w:rPr>
        <w:t>график</w:t>
      </w:r>
      <w:r>
        <w:rPr>
          <w:rFonts w:ascii="Times New Roman" w:hAnsi="Times New Roman"/>
          <w:sz w:val="28"/>
        </w:rPr>
        <w:t>е</w:t>
      </w:r>
      <w:r>
        <w:rPr>
          <w:rFonts w:ascii="Times New Roman" w:hAnsi="Times New Roman"/>
          <w:sz w:val="28"/>
        </w:rPr>
        <w:t xml:space="preserve"> работы, к</w:t>
      </w:r>
      <w:r>
        <w:rPr>
          <w:rFonts w:ascii="Times New Roman" w:hAnsi="Times New Roman"/>
          <w:sz w:val="28"/>
        </w:rPr>
        <w:t>онтакт</w:t>
      </w:r>
      <w:r>
        <w:rPr>
          <w:rFonts w:ascii="Times New Roman" w:hAnsi="Times New Roman"/>
          <w:sz w:val="28"/>
        </w:rPr>
        <w:t>ных телефонах и т.д. (далее - сведения информационного характера)</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(приложение </w:t>
      </w:r>
      <w:r>
        <w:rPr>
          <w:rFonts w:ascii="Times New Roman" w:hAnsi="Times New Roman"/>
          <w:sz w:val="28"/>
        </w:rPr>
        <w:t>7)</w:t>
      </w:r>
      <w:r>
        <w:rPr>
          <w:rFonts w:ascii="Times New Roman" w:hAnsi="Times New Roman"/>
          <w:sz w:val="28"/>
        </w:rPr>
        <w:t xml:space="preserve">, а так </w:t>
      </w:r>
      <w:r>
        <w:rPr>
          <w:rFonts w:ascii="Times New Roman" w:hAnsi="Times New Roman"/>
          <w:sz w:val="28"/>
        </w:rPr>
        <w:t xml:space="preserve">же </w:t>
      </w:r>
      <w:r>
        <w:rPr>
          <w:rFonts w:ascii="Times New Roman" w:hAnsi="Times New Roman"/>
          <w:sz w:val="28"/>
        </w:rPr>
        <w:t xml:space="preserve">организаций, участвующих в предоставлении услуги (далее – Организации) и не </w:t>
      </w:r>
      <w:r>
        <w:rPr>
          <w:rFonts w:ascii="Times New Roman" w:hAnsi="Times New Roman"/>
          <w:sz w:val="28"/>
        </w:rPr>
        <w:t>являющихся многофункциональными центрами предоставления государственных и муниципальных услуг, графиках работы, контактных телефонов и т.д. размещаются:</w:t>
      </w:r>
    </w:p>
    <w:p w14:paraId="24000000">
      <w:pPr>
        <w:widowControl w:val="0"/>
        <w:spacing w:after="0" w:line="240" w:lineRule="auto"/>
        <w:ind w:firstLine="709" w:left="0"/>
        <w:jc w:val="both"/>
        <w:rPr>
          <w:rFonts w:ascii="Times New Roman" w:hAnsi="Times New Roman"/>
          <w:sz w:val="28"/>
        </w:rPr>
      </w:pPr>
      <w:bookmarkStart w:id="3" w:name="Par49"/>
      <w:bookmarkEnd w:id="3"/>
      <w:r>
        <w:rPr>
          <w:rFonts w:ascii="Times New Roman" w:hAnsi="Times New Roman"/>
          <w:sz w:val="28"/>
        </w:rPr>
        <w:t>на стендах в местах предоставления муниципальной услуги и услуг, которые являются необходимыми для предоставления муниципальной услуги;</w:t>
      </w:r>
    </w:p>
    <w:p w14:paraId="25000000">
      <w:pPr>
        <w:widowControl w:val="0"/>
        <w:spacing w:after="0" w:line="240" w:lineRule="auto"/>
        <w:ind w:firstLine="709" w:left="0"/>
        <w:jc w:val="both"/>
        <w:rPr>
          <w:rFonts w:ascii="Times New Roman" w:hAnsi="Times New Roman"/>
          <w:sz w:val="28"/>
        </w:rPr>
      </w:pPr>
      <w:r>
        <w:rPr>
          <w:rFonts w:ascii="Times New Roman" w:hAnsi="Times New Roman"/>
          <w:sz w:val="28"/>
        </w:rPr>
        <w:t>на сайте Администрации:</w:t>
      </w:r>
      <w:r>
        <w:rPr>
          <w:rFonts w:ascii="Times New Roman" w:hAnsi="Times New Roman"/>
          <w:sz w:val="28"/>
        </w:rPr>
        <w:t xml:space="preserve"> </w:t>
      </w:r>
      <w:r>
        <w:rPr>
          <w:rStyle w:val="Style_4_ch"/>
          <w:rFonts w:ascii="Times New Roman" w:hAnsi="Times New Roman"/>
          <w:color w:val="000000"/>
          <w:sz w:val="28"/>
          <w:u w:val="none"/>
        </w:rPr>
        <w:fldChar w:fldCharType="begin"/>
      </w:r>
      <w:r>
        <w:rPr>
          <w:rStyle w:val="Style_4_ch"/>
          <w:rFonts w:ascii="Times New Roman" w:hAnsi="Times New Roman"/>
          <w:color w:val="000000"/>
          <w:sz w:val="28"/>
          <w:u w:val="none"/>
        </w:rPr>
        <w:instrText>HYPERLINK "http://lebiaje.ru/"</w:instrText>
      </w:r>
      <w:r>
        <w:rPr>
          <w:rStyle w:val="Style_4_ch"/>
          <w:rFonts w:ascii="Times New Roman" w:hAnsi="Times New Roman"/>
          <w:color w:val="000000"/>
          <w:sz w:val="28"/>
          <w:u w:val="none"/>
        </w:rPr>
        <w:fldChar w:fldCharType="separate"/>
      </w:r>
      <w:r>
        <w:rPr>
          <w:rStyle w:val="Style_4_ch"/>
          <w:rFonts w:ascii="Times New Roman" w:hAnsi="Times New Roman"/>
          <w:color w:val="000000"/>
          <w:sz w:val="28"/>
          <w:u w:val="none"/>
        </w:rPr>
        <w:t>http://lebiaje.ru/</w:t>
      </w:r>
      <w:r>
        <w:rPr>
          <w:rStyle w:val="Style_4_ch"/>
          <w:rFonts w:ascii="Times New Roman" w:hAnsi="Times New Roman"/>
          <w:color w:val="000000"/>
          <w:sz w:val="28"/>
          <w:u w:val="none"/>
        </w:rPr>
        <w:fldChar w:fldCharType="end"/>
      </w:r>
      <w:r>
        <w:rPr>
          <w:rFonts w:ascii="Times New Roman" w:hAnsi="Times New Roman"/>
          <w:sz w:val="28"/>
        </w:rPr>
        <w:t>;</w:t>
      </w:r>
    </w:p>
    <w:p w14:paraId="26000000">
      <w:pPr>
        <w:widowControl w:val="0"/>
        <w:spacing w:after="0" w:line="240" w:lineRule="auto"/>
        <w:ind w:firstLine="709" w:left="0"/>
        <w:jc w:val="both"/>
        <w:rPr>
          <w:rFonts w:ascii="Times New Roman" w:hAnsi="Times New Roman"/>
          <w:sz w:val="28"/>
        </w:rPr>
      </w:pPr>
      <w:r>
        <w:rPr>
          <w:rFonts w:ascii="Times New Roman" w:hAnsi="Times New Roman"/>
          <w:sz w:val="2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w:t>
      </w:r>
      <w:r>
        <w:rPr>
          <w:rFonts w:ascii="Times New Roman" w:hAnsi="Times New Roman"/>
          <w:sz w:val="28"/>
        </w:rPr>
        <w:t>, МФЦ</w:t>
      </w:r>
      <w:r>
        <w:rPr>
          <w:rFonts w:ascii="Times New Roman" w:hAnsi="Times New Roman"/>
          <w:sz w:val="28"/>
        </w:rPr>
        <w:t>): http://mfc47.ru/;</w:t>
      </w:r>
    </w:p>
    <w:p w14:paraId="27000000">
      <w:pPr>
        <w:widowControl w:val="0"/>
        <w:spacing w:after="0" w:line="240" w:lineRule="auto"/>
        <w:ind w:firstLine="709" w:left="0"/>
        <w:jc w:val="both"/>
        <w:rPr>
          <w:rFonts w:ascii="Times New Roman" w:hAnsi="Times New Roman"/>
          <w:sz w:val="28"/>
        </w:rPr>
      </w:pPr>
      <w:r>
        <w:rPr>
          <w:rFonts w:ascii="Times New Roman" w:hAnsi="Times New Roman"/>
          <w:sz w:val="28"/>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w:t>
      </w:r>
      <w:r>
        <w:rPr>
          <w:rFonts w:ascii="Times New Roman" w:hAnsi="Times New Roman"/>
          <w:sz w:val="28"/>
        </w:rPr>
        <w:t>n</w:t>
      </w:r>
      <w:r>
        <w:rPr>
          <w:rFonts w:ascii="Times New Roman" w:hAnsi="Times New Roman"/>
          <w:sz w:val="28"/>
        </w:rPr>
        <w:t>obl.ru, www.gosuslugi.ru.</w:t>
      </w:r>
    </w:p>
    <w:p w14:paraId="28000000">
      <w:pPr>
        <w:widowControl w:val="0"/>
        <w:spacing w:after="0" w:line="240" w:lineRule="auto"/>
        <w:ind w:firstLine="709" w:left="0"/>
        <w:jc w:val="both"/>
        <w:rPr>
          <w:rFonts w:ascii="Times New Roman" w:hAnsi="Times New Roman"/>
          <w:sz w:val="28"/>
        </w:rPr>
      </w:pPr>
      <w:r>
        <w:rPr>
          <w:rFonts w:ascii="Times New Roman" w:hAnsi="Times New Roman"/>
          <w:sz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29000000">
      <w:pPr>
        <w:spacing w:after="0" w:line="240" w:lineRule="auto"/>
        <w:ind w:firstLine="709" w:left="0"/>
        <w:jc w:val="both"/>
        <w:rPr>
          <w:rFonts w:ascii="Times New Roman" w:hAnsi="Times New Roman"/>
          <w:sz w:val="28"/>
        </w:rPr>
      </w:pPr>
    </w:p>
    <w:p w14:paraId="2A000000">
      <w:pPr>
        <w:pStyle w:val="Style_3"/>
        <w:widowControl w:val="0"/>
        <w:spacing w:after="0" w:line="240" w:lineRule="auto"/>
        <w:ind w:firstLine="0" w:left="1365"/>
        <w:jc w:val="center"/>
        <w:outlineLvl w:val="1"/>
        <w:rPr>
          <w:rFonts w:ascii="Times New Roman" w:hAnsi="Times New Roman"/>
          <w:sz w:val="28"/>
        </w:rPr>
      </w:pPr>
      <w:bookmarkStart w:id="4" w:name="Par130"/>
      <w:bookmarkEnd w:id="4"/>
      <w:r>
        <w:rPr>
          <w:rFonts w:ascii="Times New Roman" w:hAnsi="Times New Roman"/>
          <w:sz w:val="28"/>
        </w:rPr>
        <w:t>2.</w:t>
      </w:r>
      <w:r>
        <w:rPr>
          <w:rFonts w:ascii="Times New Roman" w:hAnsi="Times New Roman"/>
          <w:sz w:val="28"/>
        </w:rPr>
        <w:t>Стандарт предоставления муниципальной услуги</w:t>
      </w:r>
    </w:p>
    <w:p w14:paraId="2B000000">
      <w:pPr>
        <w:pStyle w:val="Style_3"/>
        <w:widowControl w:val="0"/>
        <w:spacing w:after="0" w:line="240" w:lineRule="auto"/>
        <w:ind w:firstLine="0" w:left="1365"/>
        <w:rPr>
          <w:rFonts w:ascii="Times New Roman" w:hAnsi="Times New Roman"/>
          <w:sz w:val="28"/>
        </w:rPr>
      </w:pPr>
    </w:p>
    <w:p w14:paraId="2C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2.1. Полное наименование муниципальной услуги: </w:t>
      </w:r>
    </w:p>
    <w:p w14:paraId="2D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Предоставление земельного участка, находящегося в муниципальной собственности (государственная собственность на который не разграничена*), </w:t>
      </w:r>
      <w:r>
        <w:rPr>
          <w:rFonts w:ascii="Times New Roman" w:hAnsi="Times New Roman"/>
          <w:sz w:val="28"/>
        </w:rPr>
        <w:t>в собственность бесплатно</w:t>
      </w:r>
      <w:r>
        <w:rPr>
          <w:rFonts w:ascii="Times New Roman" w:hAnsi="Times New Roman"/>
          <w:sz w:val="28"/>
        </w:rPr>
        <w:t>.</w:t>
      </w:r>
    </w:p>
    <w:p w14:paraId="2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Сокращенное наименование муниципальной услуги: </w:t>
      </w:r>
    </w:p>
    <w:p w14:paraId="2F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Предоставление земельного участка, находящегося в муниципальной собственности, </w:t>
      </w:r>
      <w:r>
        <w:rPr>
          <w:rFonts w:ascii="Times New Roman" w:hAnsi="Times New Roman"/>
          <w:sz w:val="28"/>
        </w:rPr>
        <w:t>в собственность бесплатно</w:t>
      </w:r>
      <w:r>
        <w:rPr>
          <w:rFonts w:ascii="Times New Roman" w:hAnsi="Times New Roman"/>
          <w:sz w:val="28"/>
        </w:rPr>
        <w:t>.</w:t>
      </w:r>
    </w:p>
    <w:p w14:paraId="30000000">
      <w:pPr>
        <w:spacing w:after="0" w:line="240" w:lineRule="auto"/>
        <w:ind w:firstLine="709" w:left="0"/>
        <w:jc w:val="both"/>
        <w:rPr>
          <w:rFonts w:ascii="Times New Roman" w:hAnsi="Times New Roman"/>
          <w:sz w:val="28"/>
        </w:rPr>
      </w:pPr>
      <w:r>
        <w:rPr>
          <w:rFonts w:ascii="Times New Roman" w:hAnsi="Times New Roman"/>
          <w:sz w:val="28"/>
        </w:rPr>
        <w:t xml:space="preserve">2.2. </w:t>
      </w:r>
      <w:r>
        <w:rPr>
          <w:rFonts w:ascii="Times New Roman" w:hAnsi="Times New Roman"/>
          <w:sz w:val="28"/>
        </w:rPr>
        <w:t>Муниципальную услугу предоставляют:</w:t>
      </w:r>
    </w:p>
    <w:p w14:paraId="31000000">
      <w:pPr>
        <w:spacing w:after="0" w:line="240" w:lineRule="auto"/>
        <w:ind w:firstLine="0" w:left="0"/>
        <w:jc w:val="both"/>
      </w:pPr>
      <w:r>
        <w:rPr>
          <w:rFonts w:ascii="Times New Roman" w:hAnsi="Times New Roman"/>
          <w:sz w:val="28"/>
        </w:rPr>
        <w:t>Администрация</w:t>
      </w:r>
      <w:r>
        <w:rPr>
          <w:rFonts w:ascii="Times New Roman" w:hAnsi="Times New Roman"/>
          <w:sz w:val="28"/>
        </w:rPr>
        <w:t xml:space="preserve"> Лебяженского городского поселения Ломоносовского муниципального района Ленинградской области</w:t>
      </w:r>
      <w:r>
        <w:rPr>
          <w:rFonts w:ascii="Times New Roman" w:hAnsi="Times New Roman"/>
          <w:sz w:val="28"/>
        </w:rPr>
        <w:t>.</w:t>
      </w:r>
    </w:p>
    <w:p w14:paraId="32000000">
      <w:pPr>
        <w:spacing w:after="0" w:line="240" w:lineRule="auto"/>
        <w:ind w:firstLine="0" w:left="0"/>
        <w:jc w:val="both"/>
      </w:pPr>
      <w:r>
        <w:rPr>
          <w:rFonts w:ascii="Times New Roman" w:hAnsi="Times New Roman"/>
          <w:sz w:val="28"/>
        </w:rPr>
        <w:t>В предоставлении муниципальной услуги участвуют:</w:t>
      </w:r>
    </w:p>
    <w:p w14:paraId="33000000">
      <w:pPr>
        <w:numPr>
          <w:ilvl w:val="0"/>
          <w:numId w:val="3"/>
        </w:numPr>
        <w:spacing w:after="0" w:line="240" w:lineRule="auto"/>
        <w:ind w:firstLine="0" w:left="0"/>
        <w:jc w:val="both"/>
        <w:rPr>
          <w:rFonts w:ascii="Times New Roman" w:hAnsi="Times New Roman"/>
          <w:sz w:val="28"/>
        </w:rPr>
      </w:pPr>
      <w:r>
        <w:rPr>
          <w:rFonts w:ascii="Times New Roman" w:hAnsi="Times New Roman"/>
          <w:sz w:val="28"/>
        </w:rPr>
        <w:t>органы Федеральной службы государственной регистрации, кадастра и картографии</w:t>
      </w:r>
      <w:r>
        <w:rPr>
          <w:rFonts w:ascii="Times New Roman" w:hAnsi="Times New Roman"/>
          <w:sz w:val="28"/>
        </w:rPr>
        <w:t>;</w:t>
      </w:r>
    </w:p>
    <w:p w14:paraId="34000000">
      <w:pPr>
        <w:numPr>
          <w:ilvl w:val="0"/>
          <w:numId w:val="3"/>
        </w:numPr>
        <w:spacing w:after="0" w:line="240" w:lineRule="auto"/>
        <w:ind w:firstLine="709" w:left="0"/>
        <w:jc w:val="both"/>
        <w:rPr>
          <w:rFonts w:ascii="Times New Roman" w:hAnsi="Times New Roman"/>
          <w:sz w:val="28"/>
        </w:rPr>
      </w:pPr>
      <w:r>
        <w:rPr>
          <w:rFonts w:ascii="Times New Roman" w:hAnsi="Times New Roman"/>
          <w:sz w:val="28"/>
        </w:rPr>
        <w:t>органы Федеральной налоговой службы;</w:t>
      </w:r>
    </w:p>
    <w:p w14:paraId="35000000">
      <w:pPr>
        <w:numPr>
          <w:ilvl w:val="0"/>
          <w:numId w:val="3"/>
        </w:numPr>
        <w:spacing w:after="0" w:line="240" w:lineRule="auto"/>
        <w:ind w:firstLine="0" w:left="709"/>
        <w:jc w:val="both"/>
        <w:rPr>
          <w:rFonts w:ascii="Times New Roman" w:hAnsi="Times New Roman"/>
          <w:sz w:val="28"/>
        </w:rPr>
      </w:pPr>
      <w:r>
        <w:rPr>
          <w:rFonts w:ascii="Times New Roman" w:hAnsi="Times New Roman"/>
          <w:sz w:val="28"/>
        </w:rPr>
        <w:t>ГБУ ЛО «МФЦ»</w:t>
      </w:r>
      <w:r>
        <w:rPr>
          <w:rFonts w:ascii="Times New Roman" w:hAnsi="Times New Roman"/>
          <w:sz w:val="28"/>
        </w:rPr>
        <w:t>.</w:t>
      </w:r>
    </w:p>
    <w:p w14:paraId="36000000">
      <w:pPr>
        <w:spacing w:after="0" w:line="240" w:lineRule="auto"/>
        <w:ind w:firstLine="709" w:left="0"/>
        <w:jc w:val="both"/>
        <w:rPr>
          <w:rFonts w:ascii="Times New Roman" w:hAnsi="Times New Roman"/>
          <w:sz w:val="28"/>
        </w:rPr>
      </w:pPr>
      <w:r>
        <w:rPr>
          <w:rFonts w:ascii="Times New Roman" w:hAnsi="Times New Roman"/>
          <w:sz w:val="28"/>
        </w:rPr>
        <w:t xml:space="preserve">Заявление на получение </w:t>
      </w:r>
      <w:r>
        <w:rPr>
          <w:rFonts w:ascii="Times New Roman" w:hAnsi="Times New Roman"/>
          <w:sz w:val="28"/>
        </w:rPr>
        <w:t>муниципаль</w:t>
      </w:r>
      <w:r>
        <w:rPr>
          <w:rFonts w:ascii="Times New Roman" w:hAnsi="Times New Roman"/>
          <w:sz w:val="28"/>
        </w:rPr>
        <w:t>ной услуги с комплектом документов принимается:</w:t>
      </w:r>
    </w:p>
    <w:p w14:paraId="37000000">
      <w:pPr>
        <w:spacing w:after="0" w:line="240" w:lineRule="auto"/>
        <w:ind w:firstLine="709" w:left="0"/>
        <w:jc w:val="both"/>
        <w:rPr>
          <w:rFonts w:ascii="Times New Roman" w:hAnsi="Times New Roman"/>
          <w:sz w:val="28"/>
        </w:rPr>
      </w:pPr>
      <w:r>
        <w:rPr>
          <w:rFonts w:ascii="Times New Roman" w:hAnsi="Times New Roman"/>
          <w:sz w:val="28"/>
        </w:rPr>
        <w:t>1) при личной явке:</w:t>
      </w:r>
    </w:p>
    <w:p w14:paraId="38000000">
      <w:pPr>
        <w:spacing w:after="0" w:line="240" w:lineRule="auto"/>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Администрации</w:t>
      </w:r>
      <w:r>
        <w:rPr>
          <w:rFonts w:ascii="Times New Roman" w:hAnsi="Times New Roman"/>
          <w:sz w:val="28"/>
        </w:rPr>
        <w:t>;</w:t>
      </w:r>
    </w:p>
    <w:p w14:paraId="39000000">
      <w:pPr>
        <w:spacing w:after="0" w:line="240" w:lineRule="auto"/>
        <w:ind w:firstLine="709" w:left="0"/>
        <w:jc w:val="both"/>
        <w:rPr>
          <w:rFonts w:ascii="Times New Roman" w:hAnsi="Times New Roman"/>
          <w:sz w:val="28"/>
        </w:rPr>
      </w:pPr>
      <w:r>
        <w:rPr>
          <w:rFonts w:ascii="Times New Roman" w:hAnsi="Times New Roman"/>
          <w:sz w:val="28"/>
        </w:rPr>
        <w:t>в филиалах, отделах, удаленных рабочих местах ГБУ ЛО «МФЦ»;</w:t>
      </w:r>
    </w:p>
    <w:p w14:paraId="3A000000">
      <w:pPr>
        <w:spacing w:after="0" w:line="240" w:lineRule="auto"/>
        <w:ind w:firstLine="709" w:left="0"/>
        <w:jc w:val="both"/>
        <w:rPr>
          <w:rFonts w:ascii="Times New Roman" w:hAnsi="Times New Roman"/>
          <w:sz w:val="28"/>
        </w:rPr>
      </w:pPr>
      <w:r>
        <w:rPr>
          <w:rFonts w:ascii="Times New Roman" w:hAnsi="Times New Roman"/>
          <w:sz w:val="28"/>
        </w:rPr>
        <w:t>2) без личной явки:</w:t>
      </w:r>
    </w:p>
    <w:p w14:paraId="3B000000">
      <w:pPr>
        <w:spacing w:after="0" w:line="240" w:lineRule="auto"/>
        <w:ind w:firstLine="709" w:left="0"/>
        <w:jc w:val="both"/>
        <w:rPr>
          <w:rFonts w:ascii="Times New Roman" w:hAnsi="Times New Roman"/>
          <w:sz w:val="28"/>
        </w:rPr>
      </w:pPr>
      <w:r>
        <w:rPr>
          <w:rFonts w:ascii="Times New Roman" w:hAnsi="Times New Roman"/>
          <w:sz w:val="28"/>
        </w:rPr>
        <w:t xml:space="preserve">почтовым отправлением в </w:t>
      </w:r>
      <w:r>
        <w:rPr>
          <w:rFonts w:ascii="Times New Roman" w:hAnsi="Times New Roman"/>
          <w:sz w:val="28"/>
        </w:rPr>
        <w:t>Администрацию</w:t>
      </w:r>
      <w:r>
        <w:rPr>
          <w:rFonts w:ascii="Times New Roman" w:hAnsi="Times New Roman"/>
          <w:sz w:val="28"/>
        </w:rPr>
        <w:t>;</w:t>
      </w:r>
    </w:p>
    <w:p w14:paraId="3C000000">
      <w:pPr>
        <w:spacing w:after="0" w:line="240" w:lineRule="auto"/>
        <w:ind w:firstLine="709" w:left="0"/>
        <w:jc w:val="both"/>
        <w:rPr>
          <w:rFonts w:ascii="Times New Roman" w:hAnsi="Times New Roman"/>
          <w:sz w:val="28"/>
        </w:rPr>
      </w:pPr>
      <w:r>
        <w:rPr>
          <w:rFonts w:ascii="Times New Roman" w:hAnsi="Times New Roman"/>
          <w:sz w:val="28"/>
        </w:rPr>
        <w:t>в электронной форме через личный кабинет заявителя на ПГУ ЛО/ЕПГУ.</w:t>
      </w:r>
    </w:p>
    <w:p w14:paraId="3D000000">
      <w:pPr>
        <w:widowControl w:val="0"/>
        <w:spacing w:after="0" w:line="240" w:lineRule="auto"/>
        <w:ind w:firstLine="709" w:left="0"/>
        <w:jc w:val="both"/>
        <w:rPr>
          <w:rFonts w:ascii="Times New Roman" w:hAnsi="Times New Roman"/>
          <w:sz w:val="28"/>
        </w:rPr>
      </w:pPr>
      <w:bookmarkStart w:id="5" w:name="Par132"/>
      <w:bookmarkEnd w:id="5"/>
      <w:r>
        <w:rPr>
          <w:rFonts w:ascii="Times New Roman" w:hAnsi="Times New Roman"/>
          <w:sz w:val="28"/>
        </w:rPr>
        <w:t>Заявитель может записаться на прием для подачи заявления о предоставлении услуги следующими способами:</w:t>
      </w:r>
    </w:p>
    <w:p w14:paraId="3E000000">
      <w:pPr>
        <w:widowControl w:val="0"/>
        <w:spacing w:after="0" w:line="240" w:lineRule="auto"/>
        <w:ind w:firstLine="709" w:left="0"/>
        <w:jc w:val="both"/>
        <w:rPr>
          <w:rFonts w:ascii="Times New Roman" w:hAnsi="Times New Roman"/>
          <w:sz w:val="28"/>
        </w:rPr>
      </w:pPr>
      <w:r>
        <w:rPr>
          <w:rFonts w:ascii="Times New Roman" w:hAnsi="Times New Roman"/>
          <w:sz w:val="28"/>
        </w:rPr>
        <w:t>1) посредством ПГУ ЛО/ЕПГУ - в Администрацию, МФЦ;</w:t>
      </w:r>
    </w:p>
    <w:p w14:paraId="3F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 посредством сайта </w:t>
      </w:r>
      <w:r>
        <w:rPr>
          <w:rFonts w:ascii="Times New Roman" w:hAnsi="Times New Roman"/>
          <w:sz w:val="28"/>
        </w:rPr>
        <w:t>Администрации</w:t>
      </w:r>
      <w:r>
        <w:rPr>
          <w:rFonts w:ascii="Times New Roman" w:hAnsi="Times New Roman"/>
          <w:sz w:val="28"/>
        </w:rPr>
        <w:t>, МФЦ (при технической реализации) - в Администрацию, МФЦ;</w:t>
      </w:r>
    </w:p>
    <w:p w14:paraId="40000000">
      <w:pPr>
        <w:widowControl w:val="0"/>
        <w:spacing w:after="0" w:line="240" w:lineRule="auto"/>
        <w:ind w:firstLine="709" w:left="0"/>
        <w:jc w:val="both"/>
        <w:rPr>
          <w:rFonts w:ascii="Times New Roman" w:hAnsi="Times New Roman"/>
          <w:sz w:val="28"/>
        </w:rPr>
      </w:pPr>
      <w:r>
        <w:rPr>
          <w:rFonts w:ascii="Times New Roman" w:hAnsi="Times New Roman"/>
          <w:sz w:val="28"/>
        </w:rPr>
        <w:t>3) по телефону - в Администрацию, МФЦ.</w:t>
      </w:r>
    </w:p>
    <w:p w14:paraId="41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Для записи заявитель выбирает любую свободную для приема дату и время в </w:t>
      </w:r>
      <w:r>
        <w:rPr>
          <w:rFonts w:ascii="Times New Roman" w:hAnsi="Times New Roman"/>
          <w:sz w:val="28"/>
        </w:rPr>
        <w:t>пределах установленного в Администрации или МФЦ графика приема заявителей.</w:t>
      </w:r>
    </w:p>
    <w:p w14:paraId="42000000">
      <w:pPr>
        <w:spacing w:after="0" w:line="240" w:lineRule="auto"/>
        <w:ind w:firstLine="709" w:left="0"/>
        <w:jc w:val="both"/>
      </w:pPr>
      <w:r>
        <w:rPr>
          <w:rFonts w:ascii="Times New Roman" w:hAnsi="Times New Roman"/>
          <w:sz w:val="28"/>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w:t>
      </w:r>
      <w:r>
        <w:rPr>
          <w:rFonts w:ascii="Times New Roman" w:hAnsi="Times New Roman"/>
          <w:sz w:val="28"/>
        </w:rPr>
        <w:t>Лебяженского городского поселения</w:t>
      </w:r>
      <w:r>
        <w:rPr>
          <w:rFonts w:ascii="Times New Roman" w:hAnsi="Times New Roman"/>
          <w:sz w:val="28"/>
        </w:rPr>
        <w:t xml:space="preserve">, ГБУ ЛО «МФЦ» </w:t>
      </w:r>
      <w:r>
        <w:rPr>
          <w:rFonts w:ascii="Times New Roman" w:hAnsi="Times New Roman"/>
          <w:sz w:val="28"/>
        </w:rPr>
        <w:t xml:space="preserve">с использованием информационных технологий, указанных в </w:t>
      </w:r>
      <w:r>
        <w:rPr>
          <w:rFonts w:ascii="Times New Roman" w:hAnsi="Times New Roman"/>
          <w:sz w:val="28"/>
        </w:rPr>
        <w:fldChar w:fldCharType="begin"/>
      </w:r>
      <w:r>
        <w:rPr>
          <w:rFonts w:ascii="Times New Roman" w:hAnsi="Times New Roman"/>
          <w:sz w:val="28"/>
        </w:rPr>
        <w:instrText>HYPERLINK "consultantplus://offline/ref=3814CBEA717D0EF7F25576FF735604874238E4F7D3C5EE6CAEBD845CF783E999601FC7076DAB3EE3F2B16DD8F447DBC49756FEF33120BECDjC51G"</w:instrText>
      </w:r>
      <w:r>
        <w:rPr>
          <w:rFonts w:ascii="Times New Roman" w:hAnsi="Times New Roman"/>
          <w:sz w:val="28"/>
        </w:rPr>
        <w:fldChar w:fldCharType="separate"/>
      </w:r>
      <w:r>
        <w:rPr>
          <w:rFonts w:ascii="Times New Roman" w:hAnsi="Times New Roman"/>
          <w:sz w:val="28"/>
        </w:rPr>
        <w:t>частях 10</w:t>
      </w:r>
      <w:r>
        <w:rPr>
          <w:rFonts w:ascii="Times New Roman" w:hAnsi="Times New Roman"/>
          <w:sz w:val="28"/>
        </w:rPr>
        <w:fldChar w:fldCharType="end"/>
      </w:r>
      <w:r>
        <w:rPr>
          <w:rFonts w:ascii="Times New Roman" w:hAnsi="Times New Roman"/>
          <w:sz w:val="28"/>
        </w:rPr>
        <w:t xml:space="preserve"> и </w:t>
      </w:r>
      <w:r>
        <w:rPr>
          <w:rFonts w:ascii="Times New Roman" w:hAnsi="Times New Roman"/>
          <w:sz w:val="28"/>
        </w:rPr>
        <w:fldChar w:fldCharType="begin"/>
      </w:r>
      <w:r>
        <w:rPr>
          <w:rFonts w:ascii="Times New Roman" w:hAnsi="Times New Roman"/>
          <w:sz w:val="28"/>
        </w:rPr>
        <w:instrText>HYPERLINK "consultantplus://offline/ref=3814CBEA717D0EF7F25576FF735604874238E4F7D3C5EE6CAEBD845CF783E999601FC7076DAB3EE3F3B16DD8F447DBC49756FEF33120BECDjC51G"</w:instrText>
      </w:r>
      <w:r>
        <w:rPr>
          <w:rFonts w:ascii="Times New Roman" w:hAnsi="Times New Roman"/>
          <w:sz w:val="28"/>
        </w:rPr>
        <w:fldChar w:fldCharType="separate"/>
      </w:r>
      <w:r>
        <w:rPr>
          <w:rFonts w:ascii="Times New Roman" w:hAnsi="Times New Roman"/>
          <w:sz w:val="28"/>
        </w:rPr>
        <w:t>11 статьи 7</w:t>
      </w:r>
      <w:r>
        <w:rPr>
          <w:rFonts w:ascii="Times New Roman" w:hAnsi="Times New Roman"/>
          <w:sz w:val="28"/>
        </w:rPr>
        <w:fldChar w:fldCharType="end"/>
      </w:r>
      <w:r>
        <w:rPr>
          <w:rFonts w:ascii="Times New Roman" w:hAnsi="Times New Roman"/>
          <w:sz w:val="28"/>
        </w:rPr>
        <w:t xml:space="preserve"> Федерального закона от 27.07.2010 № 210-ФЗ «Об организации предоставления государственных и муниципальных услуг» </w:t>
      </w:r>
      <w:r>
        <w:rPr>
          <w:rFonts w:ascii="Times New Roman" w:hAnsi="Times New Roman"/>
          <w:sz w:val="28"/>
        </w:rPr>
        <w:t>(при наличии технической возможности).</w:t>
      </w:r>
    </w:p>
    <w:p w14:paraId="43000000">
      <w:pPr>
        <w:widowControl w:val="0"/>
        <w:spacing w:after="0" w:line="240" w:lineRule="auto"/>
        <w:ind w:firstLine="709" w:left="0"/>
        <w:jc w:val="both"/>
        <w:rPr>
          <w:rFonts w:ascii="Times New Roman" w:hAnsi="Times New Roman"/>
          <w:sz w:val="28"/>
        </w:rPr>
      </w:pPr>
      <w:r>
        <w:rPr>
          <w:rFonts w:ascii="Times New Roman" w:hAnsi="Times New Roman"/>
          <w:sz w:val="28"/>
        </w:rPr>
        <w:t>2.2.2. При предоставлении муниципальной услуги в электронной форме идентификация и аутентификация могут осуществляться посредством:</w:t>
      </w:r>
    </w:p>
    <w:p w14:paraId="44000000">
      <w:pPr>
        <w:widowControl w:val="0"/>
        <w:spacing w:after="0" w:line="240" w:lineRule="auto"/>
        <w:ind w:firstLine="709" w:left="0"/>
        <w:jc w:val="both"/>
        <w:rPr>
          <w:rFonts w:ascii="Times New Roman" w:hAnsi="Times New Roman"/>
          <w:sz w:val="28"/>
        </w:rPr>
      </w:pPr>
      <w:r>
        <w:rPr>
          <w:rFonts w:ascii="Times New Roman" w:hAnsi="Times New Roman"/>
          <w:sz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45000000">
      <w:pPr>
        <w:widowControl w:val="0"/>
        <w:spacing w:after="0" w:line="240" w:lineRule="auto"/>
        <w:ind w:firstLine="709" w:left="0"/>
        <w:jc w:val="both"/>
        <w:rPr>
          <w:rFonts w:ascii="Times New Roman" w:hAnsi="Times New Roman"/>
          <w:sz w:val="28"/>
        </w:rPr>
      </w:pPr>
      <w:r>
        <w:rPr>
          <w:rFonts w:ascii="Times New Roman" w:hAnsi="Times New Roman"/>
          <w:sz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46000000">
      <w:pPr>
        <w:spacing w:after="0" w:line="240" w:lineRule="auto"/>
        <w:ind w:firstLine="709" w:left="0"/>
        <w:jc w:val="both"/>
        <w:rPr>
          <w:rFonts w:ascii="Times New Roman" w:hAnsi="Times New Roman"/>
          <w:sz w:val="28"/>
        </w:rPr>
      </w:pPr>
      <w:r>
        <w:rPr>
          <w:rFonts w:ascii="Times New Roman" w:hAnsi="Times New Roman"/>
          <w:sz w:val="28"/>
        </w:rPr>
        <w:t xml:space="preserve">2.3. </w:t>
      </w:r>
      <w:r>
        <w:rPr>
          <w:rFonts w:ascii="Times New Roman" w:hAnsi="Times New Roman"/>
          <w:sz w:val="28"/>
        </w:rPr>
        <w:t>Результатом предоставления муниципальной услуги является:</w:t>
      </w:r>
    </w:p>
    <w:p w14:paraId="47000000">
      <w:pPr>
        <w:pStyle w:val="Style_3"/>
        <w:numPr>
          <w:ilvl w:val="0"/>
          <w:numId w:val="4"/>
        </w:numPr>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решение о предоставлении земельного участка в собственность бесплатно</w:t>
      </w:r>
      <w:r>
        <w:rPr>
          <w:rFonts w:ascii="Times New Roman" w:hAnsi="Times New Roman"/>
          <w:sz w:val="28"/>
        </w:rPr>
        <w:t xml:space="preserve"> (</w:t>
      </w:r>
      <w:r>
        <w:rPr>
          <w:rFonts w:ascii="Times New Roman" w:hAnsi="Times New Roman"/>
          <w:sz w:val="28"/>
        </w:rPr>
        <w:t>приложение</w:t>
      </w:r>
      <w:r>
        <w:rPr>
          <w:rFonts w:ascii="Times New Roman" w:hAnsi="Times New Roman"/>
          <w:sz w:val="28"/>
        </w:rPr>
        <w:t xml:space="preserve"> 2 к </w:t>
      </w:r>
      <w:r>
        <w:rPr>
          <w:rFonts w:ascii="Times New Roman" w:hAnsi="Times New Roman"/>
          <w:sz w:val="28"/>
        </w:rPr>
        <w:t xml:space="preserve">настоящему </w:t>
      </w:r>
      <w:r>
        <w:rPr>
          <w:rFonts w:ascii="Times New Roman" w:hAnsi="Times New Roman"/>
          <w:sz w:val="28"/>
        </w:rPr>
        <w:t>административному регламенту);</w:t>
      </w:r>
    </w:p>
    <w:p w14:paraId="48000000">
      <w:pPr>
        <w:pStyle w:val="Style_3"/>
        <w:numPr>
          <w:ilvl w:val="0"/>
          <w:numId w:val="4"/>
        </w:numPr>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решение об отказе в предоставлении муниципальной услуги (приложени</w:t>
      </w:r>
      <w:r>
        <w:rPr>
          <w:rFonts w:ascii="Times New Roman" w:hAnsi="Times New Roman"/>
          <w:sz w:val="28"/>
        </w:rPr>
        <w:t>е</w:t>
      </w:r>
      <w:r>
        <w:rPr>
          <w:rFonts w:ascii="Times New Roman" w:hAnsi="Times New Roman"/>
          <w:sz w:val="28"/>
        </w:rPr>
        <w:t xml:space="preserve"> 3 к </w:t>
      </w:r>
      <w:r>
        <w:rPr>
          <w:rFonts w:ascii="Times New Roman" w:hAnsi="Times New Roman"/>
          <w:sz w:val="28"/>
        </w:rPr>
        <w:t xml:space="preserve">настоящему </w:t>
      </w:r>
      <w:r>
        <w:rPr>
          <w:rFonts w:ascii="Times New Roman" w:hAnsi="Times New Roman"/>
          <w:sz w:val="28"/>
        </w:rPr>
        <w:t>административному регламенту)</w:t>
      </w:r>
      <w:r>
        <w:rPr>
          <w:rFonts w:ascii="Times New Roman" w:hAnsi="Times New Roman"/>
          <w:sz w:val="28"/>
        </w:rPr>
        <w:t>;</w:t>
      </w:r>
    </w:p>
    <w:p w14:paraId="49000000">
      <w:pPr>
        <w:pStyle w:val="Style_3"/>
        <w:numPr>
          <w:ilvl w:val="0"/>
          <w:numId w:val="4"/>
        </w:numPr>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решение</w:t>
      </w:r>
      <w:r>
        <w:rPr>
          <w:rFonts w:ascii="Times New Roman" w:hAnsi="Times New Roman"/>
          <w:sz w:val="28"/>
        </w:rPr>
        <w:t xml:space="preserve"> </w:t>
      </w:r>
      <w:r>
        <w:rPr>
          <w:rFonts w:ascii="Times New Roman" w:hAnsi="Times New Roman"/>
          <w:sz w:val="28"/>
        </w:rPr>
        <w:t>о возврате заявления о предоставлении муниципальной услуги и прилагаемых к нему документов (промежуточный результат предоставления муниципальной услуги) (</w:t>
      </w:r>
      <w:r>
        <w:rPr>
          <w:rFonts w:ascii="Times New Roman" w:hAnsi="Times New Roman"/>
          <w:sz w:val="28"/>
        </w:rPr>
        <w:t>приложение</w:t>
      </w:r>
      <w:r>
        <w:rPr>
          <w:rFonts w:ascii="Times New Roman" w:hAnsi="Times New Roman"/>
          <w:sz w:val="28"/>
        </w:rPr>
        <w:t xml:space="preserve"> 5 к </w:t>
      </w:r>
      <w:r>
        <w:rPr>
          <w:rFonts w:ascii="Times New Roman" w:hAnsi="Times New Roman"/>
          <w:sz w:val="28"/>
        </w:rPr>
        <w:t xml:space="preserve">настоящему </w:t>
      </w:r>
      <w:r>
        <w:rPr>
          <w:rFonts w:ascii="Times New Roman" w:hAnsi="Times New Roman"/>
          <w:sz w:val="28"/>
        </w:rPr>
        <w:t>административному регламенту)</w:t>
      </w:r>
      <w:r>
        <w:rPr>
          <w:rFonts w:ascii="Times New Roman" w:hAnsi="Times New Roman"/>
          <w:sz w:val="28"/>
        </w:rPr>
        <w:t>.</w:t>
      </w:r>
    </w:p>
    <w:p w14:paraId="4A000000">
      <w:pPr>
        <w:spacing w:after="0" w:line="240" w:lineRule="auto"/>
        <w:ind w:firstLine="709" w:left="0"/>
        <w:jc w:val="both"/>
        <w:rPr>
          <w:rFonts w:ascii="Times New Roman" w:hAnsi="Times New Roman"/>
          <w:sz w:val="28"/>
        </w:rPr>
      </w:pPr>
      <w:r>
        <w:rPr>
          <w:rFonts w:ascii="Times New Roman" w:hAnsi="Times New Roman"/>
          <w:sz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4B000000">
      <w:pPr>
        <w:spacing w:after="0" w:line="240" w:lineRule="auto"/>
        <w:ind w:firstLine="709" w:left="0"/>
        <w:jc w:val="both"/>
        <w:rPr>
          <w:rFonts w:ascii="Times New Roman" w:hAnsi="Times New Roman"/>
          <w:sz w:val="28"/>
        </w:rPr>
      </w:pPr>
      <w:r>
        <w:rPr>
          <w:rFonts w:ascii="Times New Roman" w:hAnsi="Times New Roman"/>
          <w:sz w:val="28"/>
        </w:rPr>
        <w:t>1) при личной явке:</w:t>
      </w:r>
    </w:p>
    <w:p w14:paraId="4C000000">
      <w:pPr>
        <w:spacing w:after="0" w:line="240" w:lineRule="auto"/>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Администрации</w:t>
      </w:r>
      <w:r>
        <w:rPr>
          <w:rFonts w:ascii="Times New Roman" w:hAnsi="Times New Roman"/>
          <w:sz w:val="28"/>
        </w:rPr>
        <w:t>;</w:t>
      </w:r>
    </w:p>
    <w:p w14:paraId="4D000000">
      <w:pPr>
        <w:spacing w:after="0" w:line="240" w:lineRule="auto"/>
        <w:ind w:firstLine="709" w:left="0"/>
        <w:jc w:val="both"/>
        <w:rPr>
          <w:rFonts w:ascii="Times New Roman" w:hAnsi="Times New Roman"/>
          <w:sz w:val="28"/>
        </w:rPr>
      </w:pPr>
      <w:r>
        <w:rPr>
          <w:rFonts w:ascii="Times New Roman" w:hAnsi="Times New Roman"/>
          <w:sz w:val="28"/>
        </w:rPr>
        <w:t>в филиалах, отделах, удаленных рабочих местах ГБУ ЛО «МФЦ»;</w:t>
      </w:r>
    </w:p>
    <w:p w14:paraId="4E000000">
      <w:pPr>
        <w:spacing w:after="0" w:line="240" w:lineRule="auto"/>
        <w:ind w:firstLine="709" w:left="0"/>
        <w:jc w:val="both"/>
        <w:rPr>
          <w:rFonts w:ascii="Times New Roman" w:hAnsi="Times New Roman"/>
          <w:sz w:val="28"/>
        </w:rPr>
      </w:pPr>
      <w:r>
        <w:rPr>
          <w:rFonts w:ascii="Times New Roman" w:hAnsi="Times New Roman"/>
          <w:sz w:val="28"/>
        </w:rPr>
        <w:t>2) без личной явки:</w:t>
      </w:r>
    </w:p>
    <w:p w14:paraId="4F000000">
      <w:pPr>
        <w:spacing w:after="0" w:line="240" w:lineRule="auto"/>
        <w:ind w:firstLine="709" w:left="0"/>
        <w:jc w:val="both"/>
        <w:rPr>
          <w:rFonts w:ascii="Times New Roman" w:hAnsi="Times New Roman"/>
          <w:sz w:val="28"/>
        </w:rPr>
      </w:pPr>
      <w:r>
        <w:rPr>
          <w:rFonts w:ascii="Times New Roman" w:hAnsi="Times New Roman"/>
          <w:sz w:val="28"/>
        </w:rPr>
        <w:t>почтовым отправлением;</w:t>
      </w:r>
    </w:p>
    <w:p w14:paraId="50000000">
      <w:pPr>
        <w:spacing w:after="0" w:line="240" w:lineRule="auto"/>
        <w:ind w:firstLine="709" w:left="0"/>
        <w:jc w:val="both"/>
        <w:rPr>
          <w:rFonts w:ascii="Times New Roman" w:hAnsi="Times New Roman"/>
          <w:sz w:val="28"/>
        </w:rPr>
      </w:pPr>
      <w:r>
        <w:rPr>
          <w:rFonts w:ascii="Times New Roman" w:hAnsi="Times New Roman"/>
          <w:sz w:val="28"/>
        </w:rPr>
        <w:t>в электронной форме через личный кабинет заявителя на ПГУ ЛО/ ЕПГУ.</w:t>
      </w:r>
    </w:p>
    <w:p w14:paraId="51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2.4. Срок предоставления муниципальной услуги составляет не более </w:t>
      </w:r>
      <w:r>
        <w:rPr>
          <w:rFonts w:ascii="Times New Roman" w:hAnsi="Times New Roman"/>
          <w:sz w:val="28"/>
        </w:rPr>
        <w:t xml:space="preserve">20 </w:t>
      </w:r>
      <w:r>
        <w:rPr>
          <w:rFonts w:ascii="Times New Roman" w:hAnsi="Times New Roman"/>
          <w:sz w:val="28"/>
        </w:rPr>
        <w:t xml:space="preserve">календарных </w:t>
      </w:r>
      <w:r>
        <w:rPr>
          <w:rFonts w:ascii="Times New Roman" w:hAnsi="Times New Roman"/>
          <w:sz w:val="28"/>
        </w:rPr>
        <w:t>дн</w:t>
      </w:r>
      <w:r>
        <w:rPr>
          <w:rFonts w:ascii="Times New Roman" w:hAnsi="Times New Roman"/>
          <w:sz w:val="28"/>
        </w:rPr>
        <w:t>ей</w:t>
      </w:r>
      <w:r>
        <w:rPr>
          <w:rFonts w:ascii="Times New Roman" w:hAnsi="Times New Roman"/>
          <w:sz w:val="28"/>
        </w:rPr>
        <w:t xml:space="preserve"> </w:t>
      </w:r>
      <w:r>
        <w:rPr>
          <w:rFonts w:ascii="Times New Roman" w:hAnsi="Times New Roman"/>
          <w:sz w:val="28"/>
        </w:rPr>
        <w:t>(в период до 01.01.2025</w:t>
      </w:r>
      <w:r>
        <w:rPr>
          <w:rFonts w:ascii="Times New Roman" w:hAnsi="Times New Roman"/>
          <w:sz w:val="28"/>
        </w:rPr>
        <w:t xml:space="preserve">– не более 14 календарных дней) </w:t>
      </w:r>
      <w:r>
        <w:rPr>
          <w:rFonts w:ascii="Times New Roman" w:hAnsi="Times New Roman"/>
          <w:sz w:val="28"/>
        </w:rPr>
        <w:t>со дн</w:t>
      </w:r>
      <w:r>
        <w:rPr>
          <w:rFonts w:ascii="Times New Roman" w:hAnsi="Times New Roman"/>
          <w:sz w:val="28"/>
        </w:rPr>
        <w:t>я поступления заявления и документов в Администрацию.</w:t>
      </w:r>
    </w:p>
    <w:p w14:paraId="52000000">
      <w:pPr>
        <w:widowControl w:val="0"/>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2.5. Нормативно-правовые акты, регулирующие предоставление муниципальной услуги:</w:t>
      </w:r>
    </w:p>
    <w:p w14:paraId="53000000">
      <w:pPr>
        <w:widowControl w:val="0"/>
        <w:numPr>
          <w:ilvl w:val="0"/>
          <w:numId w:val="5"/>
        </w:numPr>
        <w:tabs>
          <w:tab w:leader="none" w:pos="709" w:val="left"/>
        </w:tabs>
        <w:spacing w:after="0" w:line="240" w:lineRule="auto"/>
        <w:ind w:firstLine="709" w:left="0"/>
        <w:jc w:val="both"/>
        <w:rPr>
          <w:rFonts w:ascii="Times New Roman" w:hAnsi="Times New Roman"/>
          <w:sz w:val="28"/>
        </w:rPr>
      </w:pPr>
      <w:bookmarkStart w:id="6" w:name="Par201"/>
      <w:bookmarkEnd w:id="6"/>
      <w:r>
        <w:rPr>
          <w:rFonts w:ascii="Times New Roman" w:hAnsi="Times New Roman"/>
          <w:sz w:val="28"/>
        </w:rPr>
        <w:t>Граждански</w:t>
      </w:r>
      <w:r>
        <w:rPr>
          <w:rFonts w:ascii="Times New Roman" w:hAnsi="Times New Roman"/>
          <w:sz w:val="28"/>
        </w:rPr>
        <w:t>й</w:t>
      </w:r>
      <w:r>
        <w:rPr>
          <w:rFonts w:ascii="Times New Roman" w:hAnsi="Times New Roman"/>
          <w:sz w:val="28"/>
        </w:rPr>
        <w:t xml:space="preserve"> кодекс Российской Федерации (часть первая) от 30.11.1994 № 51-ФЗ;</w:t>
      </w:r>
    </w:p>
    <w:p w14:paraId="54000000">
      <w:pPr>
        <w:widowControl w:val="0"/>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Граждански</w:t>
      </w:r>
      <w:r>
        <w:rPr>
          <w:rFonts w:ascii="Times New Roman" w:hAnsi="Times New Roman"/>
          <w:sz w:val="28"/>
        </w:rPr>
        <w:t>й</w:t>
      </w:r>
      <w:r>
        <w:rPr>
          <w:rFonts w:ascii="Times New Roman" w:hAnsi="Times New Roman"/>
          <w:sz w:val="28"/>
        </w:rPr>
        <w:t xml:space="preserve"> кодекс Российской Федерации (часть вторая) от 26.01.1996 № 14-ФЗ;</w:t>
      </w:r>
    </w:p>
    <w:p w14:paraId="55000000">
      <w:pPr>
        <w:widowControl w:val="0"/>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Земельны</w:t>
      </w:r>
      <w:r>
        <w:rPr>
          <w:rFonts w:ascii="Times New Roman" w:hAnsi="Times New Roman"/>
          <w:sz w:val="28"/>
        </w:rPr>
        <w:t>й</w:t>
      </w:r>
      <w:r>
        <w:rPr>
          <w:rFonts w:ascii="Times New Roman" w:hAnsi="Times New Roman"/>
          <w:sz w:val="28"/>
        </w:rPr>
        <w:t xml:space="preserve"> кодекс Российской Федерации от 25.10.2001 № 136-ФЗ;</w:t>
      </w:r>
    </w:p>
    <w:p w14:paraId="56000000">
      <w:pPr>
        <w:widowControl w:val="0"/>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Федеральны</w:t>
      </w:r>
      <w:r>
        <w:rPr>
          <w:rFonts w:ascii="Times New Roman" w:hAnsi="Times New Roman"/>
          <w:sz w:val="28"/>
        </w:rPr>
        <w:t>й</w:t>
      </w:r>
      <w:r>
        <w:rPr>
          <w:rFonts w:ascii="Times New Roman" w:hAnsi="Times New Roman"/>
          <w:sz w:val="28"/>
        </w:rPr>
        <w:t xml:space="preserve"> закон от 25.10.2001 № 137-ФЗ «О введении в действие Земельного кодекса Российской Федерации»;</w:t>
      </w:r>
    </w:p>
    <w:p w14:paraId="57000000">
      <w:pPr>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Федеральный закон от 13.07.2015 № 218-ФЗ «О государственной регистрации недвижимости»;</w:t>
      </w:r>
    </w:p>
    <w:p w14:paraId="58000000">
      <w:pPr>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Федеральный закон от 24.07.2007 № 221-ФЗ «О кадастровой деятельности»;</w:t>
      </w:r>
    </w:p>
    <w:p w14:paraId="59000000">
      <w:pPr>
        <w:numPr>
          <w:ilvl w:val="0"/>
          <w:numId w:val="5"/>
        </w:numPr>
        <w:tabs>
          <w:tab w:leader="none" w:pos="709" w:val="left"/>
        </w:tabs>
        <w:spacing w:after="0" w:line="240" w:lineRule="auto"/>
        <w:ind w:firstLine="1069" w:left="0"/>
        <w:jc w:val="both"/>
        <w:rPr>
          <w:rFonts w:ascii="Times New Roman" w:hAnsi="Times New Roman"/>
          <w:sz w:val="28"/>
        </w:rPr>
      </w:pPr>
      <w:r>
        <w:rPr>
          <w:rFonts w:ascii="Times New Roman" w:hAnsi="Times New Roman"/>
          <w:sz w:val="28"/>
        </w:rPr>
        <w:t>Федеральный закон от 28.03.1998 № 53-ФЗ «О воинской обязанности и военной службе»</w:t>
      </w:r>
      <w:r>
        <w:rPr>
          <w:rFonts w:ascii="Times New Roman" w:hAnsi="Times New Roman"/>
          <w:sz w:val="28"/>
        </w:rPr>
        <w:t xml:space="preserve"> (далее – Федеральный закон № 53-ФЗ)</w:t>
      </w:r>
    </w:p>
    <w:p w14:paraId="5A000000">
      <w:pPr>
        <w:numPr>
          <w:ilvl w:val="0"/>
          <w:numId w:val="5"/>
        </w:numPr>
        <w:tabs>
          <w:tab w:leader="none" w:pos="709" w:val="left"/>
        </w:tabs>
        <w:spacing w:after="0" w:line="240" w:lineRule="auto"/>
        <w:ind w:firstLine="1069" w:left="0"/>
        <w:jc w:val="both"/>
        <w:rPr>
          <w:rFonts w:ascii="Times New Roman" w:hAnsi="Times New Roman"/>
          <w:sz w:val="28"/>
        </w:rPr>
      </w:pPr>
      <w:r>
        <w:rPr>
          <w:rFonts w:ascii="Times New Roman" w:hAnsi="Times New Roman"/>
          <w:sz w:val="28"/>
        </w:rPr>
        <w:t>Областной закон Ленинградской области от 17.07.2018 №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rPr>
          <w:rFonts w:ascii="Times New Roman" w:hAnsi="Times New Roman"/>
          <w:sz w:val="28"/>
        </w:rPr>
        <w:t xml:space="preserve"> (далее – Областной закон № 75-оз)</w:t>
      </w:r>
      <w:r>
        <w:rPr>
          <w:rFonts w:ascii="Times New Roman" w:hAnsi="Times New Roman"/>
          <w:sz w:val="28"/>
        </w:rPr>
        <w:t>;</w:t>
      </w:r>
    </w:p>
    <w:p w14:paraId="5B000000">
      <w:pPr>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Областной закон Ленинградской области от 14.10.2008 № 105-оз «О бесплатном предоставлении отдельным категориям граждан земельных участков на территории Ленинградской области»</w:t>
      </w:r>
      <w:r>
        <w:rPr>
          <w:rFonts w:ascii="Times New Roman" w:hAnsi="Times New Roman"/>
          <w:sz w:val="28"/>
        </w:rPr>
        <w:t xml:space="preserve"> (далее – Областной закон № 105-оз)</w:t>
      </w:r>
      <w:r>
        <w:rPr>
          <w:rFonts w:ascii="Times New Roman" w:hAnsi="Times New Roman"/>
          <w:sz w:val="28"/>
        </w:rPr>
        <w:t>;</w:t>
      </w:r>
    </w:p>
    <w:p w14:paraId="5C000000">
      <w:pPr>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Постановление Правительства РФ от 25.12.2021 № 2490 «Об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и отдельных положений н</w:t>
      </w:r>
      <w:r>
        <w:rPr>
          <w:rFonts w:ascii="Times New Roman" w:hAnsi="Times New Roman"/>
          <w:sz w:val="28"/>
        </w:rPr>
        <w:t>екоторых</w:t>
      </w:r>
      <w:r>
        <w:rPr>
          <w:rFonts w:ascii="Times New Roman" w:hAnsi="Times New Roman"/>
          <w:sz w:val="28"/>
        </w:rPr>
        <w:t xml:space="preserve"> актов Правительства Российской Федерации»;</w:t>
      </w:r>
    </w:p>
    <w:p w14:paraId="5D000000">
      <w:pPr>
        <w:numPr>
          <w:ilvl w:val="0"/>
          <w:numId w:val="5"/>
        </w:numPr>
        <w:tabs>
          <w:tab w:leader="none" w:pos="709" w:val="left"/>
        </w:tabs>
        <w:spacing w:after="0" w:line="240" w:lineRule="auto"/>
        <w:ind w:firstLine="1069" w:left="0"/>
        <w:jc w:val="both"/>
        <w:rPr>
          <w:rFonts w:ascii="Times New Roman" w:hAnsi="Times New Roman"/>
          <w:sz w:val="28"/>
        </w:rPr>
      </w:pPr>
      <w:r>
        <w:rPr>
          <w:rFonts w:ascii="Times New Roman" w:hAnsi="Times New Roman"/>
          <w:sz w:val="28"/>
        </w:rPr>
        <w:t>Постановление Правительства Ленинградской области от 30.06.2023 № 452 «Об утверждении формы земельного сертификата, Порядка предоставления земельного сертификата и о внесении изменений в постановление Правительства Ленинградской области от 24</w:t>
      </w:r>
      <w:r>
        <w:rPr>
          <w:rFonts w:ascii="Times New Roman" w:hAnsi="Times New Roman"/>
          <w:sz w:val="28"/>
        </w:rPr>
        <w:t>.02.</w:t>
      </w:r>
      <w:r>
        <w:rPr>
          <w:rFonts w:ascii="Times New Roman" w:hAnsi="Times New Roman"/>
          <w:sz w:val="28"/>
        </w:rPr>
        <w:t>2016</w:t>
      </w:r>
      <w:r>
        <w:rPr>
          <w:rFonts w:ascii="Times New Roman" w:hAnsi="Times New Roman"/>
          <w:sz w:val="28"/>
        </w:rPr>
        <w:t xml:space="preserve"> </w:t>
      </w:r>
      <w:r>
        <w:rPr>
          <w:rFonts w:ascii="Times New Roman" w:hAnsi="Times New Roman"/>
          <w:sz w:val="28"/>
        </w:rPr>
        <w:t xml:space="preserve">№ 37 «О порядке представления документов для постановки на учет в качестве лица, имеющего </w:t>
      </w:r>
      <w:r>
        <w:rPr>
          <w:rFonts w:ascii="Times New Roman" w:hAnsi="Times New Roman"/>
          <w:sz w:val="28"/>
        </w:rPr>
        <w:t>право на предоставление земельного участка в собственность бесплатно на территории Ленинградской области</w:t>
      </w:r>
      <w:r>
        <w:rPr>
          <w:rFonts w:ascii="Times New Roman" w:hAnsi="Times New Roman"/>
          <w:sz w:val="28"/>
        </w:rPr>
        <w:t>»</w:t>
      </w:r>
      <w:r>
        <w:t xml:space="preserve"> </w:t>
      </w:r>
      <w:r>
        <w:rPr>
          <w:rFonts w:ascii="Times New Roman" w:hAnsi="Times New Roman"/>
          <w:sz w:val="28"/>
        </w:rPr>
        <w:t>(далее – Постановление № 452);</w:t>
      </w:r>
    </w:p>
    <w:p w14:paraId="5E000000">
      <w:pPr>
        <w:numPr>
          <w:ilvl w:val="0"/>
          <w:numId w:val="5"/>
        </w:numPr>
        <w:tabs>
          <w:tab w:leader="none" w:pos="709" w:val="left"/>
        </w:tabs>
        <w:spacing w:after="0" w:line="240" w:lineRule="auto"/>
        <w:ind w:firstLine="1069" w:left="0"/>
        <w:jc w:val="both"/>
        <w:rPr>
          <w:rFonts w:ascii="Times New Roman" w:hAnsi="Times New Roman"/>
          <w:sz w:val="28"/>
        </w:rPr>
      </w:pPr>
      <w:r>
        <w:rPr>
          <w:rFonts w:ascii="Times New Roman" w:hAnsi="Times New Roman"/>
          <w:sz w:val="28"/>
        </w:rPr>
        <w:t>Постановление Правительства Ленинградской области от 29.12.2018 № 526 «Об утверждении перечня документов и порядка их представления для постановки на учет в качестве лица, имеющего право на предоставление земельного участка в собственность бесплатно на территории Ленинградской области, для граждан, имеющих трех и более детей, и о внесении изменений в постановление Правительства Ленинградской области от 24.02.2016 № 37 «О порядке представления документов для постановки</w:t>
      </w:r>
      <w:r>
        <w:rPr>
          <w:rFonts w:ascii="Times New Roman" w:hAnsi="Times New Roman"/>
          <w:sz w:val="28"/>
        </w:rPr>
        <w:t xml:space="preserve"> на учет в качестве лица, имеющего право на предоставление земельного участка в собственность бесплатно на территории Ленинградской области</w:t>
      </w:r>
      <w:r>
        <w:rPr>
          <w:rFonts w:ascii="Times New Roman" w:hAnsi="Times New Roman"/>
          <w:sz w:val="28"/>
        </w:rPr>
        <w:t>»</w:t>
      </w:r>
      <w:r>
        <w:t xml:space="preserve"> </w:t>
      </w:r>
      <w:r>
        <w:rPr>
          <w:rFonts w:ascii="Times New Roman" w:hAnsi="Times New Roman"/>
          <w:sz w:val="28"/>
        </w:rPr>
        <w:t xml:space="preserve">(далее – </w:t>
      </w:r>
      <w:r>
        <w:rPr>
          <w:rFonts w:ascii="Times New Roman" w:hAnsi="Times New Roman"/>
          <w:sz w:val="28"/>
        </w:rPr>
        <w:t>П</w:t>
      </w:r>
      <w:r>
        <w:rPr>
          <w:rFonts w:ascii="Times New Roman" w:hAnsi="Times New Roman"/>
          <w:sz w:val="28"/>
        </w:rPr>
        <w:t xml:space="preserve">остановление </w:t>
      </w:r>
      <w:r>
        <w:rPr>
          <w:rFonts w:ascii="Times New Roman" w:hAnsi="Times New Roman"/>
          <w:sz w:val="28"/>
        </w:rPr>
        <w:t xml:space="preserve">         </w:t>
      </w:r>
      <w:r>
        <w:rPr>
          <w:rFonts w:ascii="Times New Roman" w:hAnsi="Times New Roman"/>
          <w:sz w:val="28"/>
        </w:rPr>
        <w:t>№ 526);</w:t>
      </w:r>
    </w:p>
    <w:p w14:paraId="5F000000">
      <w:pPr>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 xml:space="preserve">Постановление Правительства РФ от 09.04.2022 № 629 «Об особенностях регулирования земельных отношений в Российской Федерации в 2022 </w:t>
      </w:r>
      <w:r>
        <w:rPr>
          <w:rFonts w:ascii="Times New Roman" w:hAnsi="Times New Roman"/>
          <w:sz w:val="28"/>
        </w:rPr>
        <w:t>- 2024</w:t>
      </w:r>
      <w:r>
        <w:rPr>
          <w:rFonts w:ascii="Times New Roman" w:hAnsi="Times New Roman"/>
          <w:sz w:val="28"/>
        </w:rPr>
        <w:t xml:space="preserve"> годах, а также о случаях установления льготной арендной платы по договорам аренды земельных участков, находящихся в федеральной собственности, и размере такой платы»;</w:t>
      </w:r>
    </w:p>
    <w:p w14:paraId="60000000">
      <w:pPr>
        <w:widowControl w:val="0"/>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 xml:space="preserve">Приказ </w:t>
      </w:r>
      <w:r>
        <w:rPr>
          <w:rFonts w:ascii="Times New Roman" w:hAnsi="Times New Roman"/>
          <w:sz w:val="28"/>
        </w:rPr>
        <w:t>Федеральной службы государственной регистрации, кадастра и картографии</w:t>
      </w:r>
      <w:r>
        <w:rPr>
          <w:rFonts w:ascii="Times New Roman" w:hAnsi="Times New Roman"/>
          <w:sz w:val="28"/>
        </w:rPr>
        <w:t xml:space="preserve"> от</w:t>
      </w:r>
      <w:r>
        <w:rPr>
          <w:rFonts w:ascii="Times New Roman" w:hAnsi="Times New Roman"/>
          <w:sz w:val="28"/>
        </w:rPr>
        <w:t xml:space="preserve"> 02.09.2020 № П/0321 «Об утверждении перечня </w:t>
      </w:r>
      <w:r>
        <w:rPr>
          <w:rFonts w:ascii="Times New Roman" w:hAnsi="Times New Roman"/>
          <w:sz w:val="28"/>
        </w:rPr>
        <w:t>документов, подтверждающих право заявителя на приобретение земельного</w:t>
      </w:r>
      <w:r>
        <w:rPr>
          <w:rFonts w:ascii="Times New Roman" w:hAnsi="Times New Roman"/>
          <w:sz w:val="28"/>
        </w:rPr>
        <w:t xml:space="preserve"> участка без проведения торгов»;</w:t>
      </w:r>
    </w:p>
    <w:p w14:paraId="61000000">
      <w:pPr>
        <w:widowControl w:val="0"/>
        <w:spacing w:after="0" w:line="240" w:lineRule="auto"/>
        <w:ind w:firstLine="709" w:left="0"/>
        <w:jc w:val="both"/>
        <w:rPr>
          <w:rFonts w:ascii="Times New Roman" w:hAnsi="Times New Roman"/>
          <w:sz w:val="28"/>
        </w:rPr>
      </w:pPr>
      <w:r>
        <w:rPr>
          <w:rFonts w:ascii="Times New Roman" w:hAnsi="Times New Roman"/>
          <w:sz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62000000">
      <w:pPr>
        <w:widowControl w:val="0"/>
        <w:spacing w:after="0" w:line="240" w:lineRule="auto"/>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для предоставления муниципальной услуги заполняется </w:t>
      </w:r>
      <w:r>
        <w:rPr>
          <w:rFonts w:ascii="Times New Roman" w:hAnsi="Times New Roman"/>
          <w:sz w:val="28"/>
        </w:rPr>
        <w:t>з</w:t>
      </w:r>
      <w:r>
        <w:rPr>
          <w:rFonts w:ascii="Times New Roman" w:hAnsi="Times New Roman"/>
          <w:sz w:val="28"/>
        </w:rPr>
        <w:t xml:space="preserve">аявление согласно приложению 1 к </w:t>
      </w:r>
      <w:r>
        <w:rPr>
          <w:rFonts w:ascii="Times New Roman" w:hAnsi="Times New Roman"/>
          <w:sz w:val="28"/>
        </w:rPr>
        <w:t xml:space="preserve">настоящему </w:t>
      </w:r>
      <w:r>
        <w:rPr>
          <w:rFonts w:ascii="Times New Roman" w:hAnsi="Times New Roman"/>
          <w:sz w:val="28"/>
        </w:rPr>
        <w:t>административному регламенту:</w:t>
      </w:r>
    </w:p>
    <w:p w14:paraId="63000000">
      <w:pPr>
        <w:widowControl w:val="0"/>
        <w:spacing w:after="0" w:line="240" w:lineRule="auto"/>
        <w:ind w:firstLine="709" w:left="0"/>
        <w:jc w:val="both"/>
        <w:rPr>
          <w:rFonts w:ascii="Times New Roman" w:hAnsi="Times New Roman"/>
          <w:sz w:val="28"/>
        </w:rPr>
      </w:pPr>
      <w:r>
        <w:rPr>
          <w:rFonts w:ascii="Times New Roman" w:hAnsi="Times New Roman"/>
          <w:sz w:val="28"/>
        </w:rPr>
        <w:t>- лично заявителем при обращении</w:t>
      </w:r>
      <w:r>
        <w:rPr>
          <w:rFonts w:ascii="Times New Roman" w:hAnsi="Times New Roman"/>
          <w:sz w:val="28"/>
        </w:rPr>
        <w:t xml:space="preserve"> в Администрацию</w:t>
      </w:r>
      <w:r>
        <w:rPr>
          <w:rFonts w:ascii="Times New Roman" w:hAnsi="Times New Roman"/>
          <w:sz w:val="28"/>
        </w:rPr>
        <w:t>, в том числе на ЕПГУ/ПГУ ЛО;</w:t>
      </w:r>
    </w:p>
    <w:p w14:paraId="64000000">
      <w:pPr>
        <w:widowControl w:val="0"/>
        <w:spacing w:after="0" w:line="240" w:lineRule="auto"/>
        <w:ind w:firstLine="709" w:left="0"/>
        <w:jc w:val="both"/>
        <w:rPr>
          <w:rFonts w:ascii="Times New Roman" w:hAnsi="Times New Roman"/>
          <w:sz w:val="28"/>
        </w:rPr>
      </w:pPr>
      <w:r>
        <w:rPr>
          <w:rFonts w:ascii="Times New Roman" w:hAnsi="Times New Roman"/>
          <w:sz w:val="28"/>
        </w:rPr>
        <w:t>- специалистом МФЦ при личном обращении заявителя (представителя заявителя) в МФЦ</w:t>
      </w:r>
      <w:r>
        <w:rPr>
          <w:rFonts w:ascii="Times New Roman" w:hAnsi="Times New Roman"/>
          <w:sz w:val="28"/>
        </w:rPr>
        <w:t>.</w:t>
      </w:r>
    </w:p>
    <w:p w14:paraId="65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при обращении в </w:t>
      </w:r>
      <w:r>
        <w:rPr>
          <w:rFonts w:ascii="Times New Roman" w:hAnsi="Times New Roman"/>
          <w:sz w:val="28"/>
        </w:rPr>
        <w:t xml:space="preserve">Администрацию, </w:t>
      </w:r>
      <w:r>
        <w:rPr>
          <w:rFonts w:ascii="Times New Roman" w:hAnsi="Times New Roman"/>
          <w:sz w:val="28"/>
        </w:rPr>
        <w:t xml:space="preserve">МФЦ необходимо предъявить документ, удостоверяющий личность: </w:t>
      </w:r>
    </w:p>
    <w:p w14:paraId="66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заявителя, представителя заявителя, в случае, когда полномочия уполномоченного лица подтверждены </w:t>
      </w:r>
      <w:r>
        <w:rPr>
          <w:rFonts w:ascii="Times New Roman" w:hAnsi="Times New Roman"/>
          <w:sz w:val="28"/>
        </w:rPr>
        <w:t>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w:t>
      </w:r>
      <w:r>
        <w:rPr>
          <w:rFonts w:ascii="Times New Roman" w:hAnsi="Times New Roman"/>
          <w:sz w:val="28"/>
        </w:rPr>
        <w:t xml:space="preserve"> </w:t>
      </w:r>
      <w:r>
        <w:rPr>
          <w:rFonts w:ascii="Times New Roman" w:hAnsi="Times New Roman"/>
          <w:sz w:val="28"/>
        </w:rPr>
        <w:t>Российской Федерации</w:t>
      </w:r>
      <w:r>
        <w:rPr>
          <w:rFonts w:ascii="Times New Roman" w:hAnsi="Times New Roman"/>
          <w:sz w:val="28"/>
        </w:rPr>
        <w:t xml:space="preserve"> </w:t>
      </w:r>
      <w:r>
        <w:rPr>
          <w:rFonts w:ascii="Times New Roman" w:hAnsi="Times New Roman"/>
          <w:sz w:val="28"/>
        </w:rPr>
        <w:t>по форме</w:t>
      </w:r>
      <w:r>
        <w:rPr>
          <w:rFonts w:ascii="Times New Roman" w:hAnsi="Times New Roman"/>
          <w:sz w:val="28"/>
        </w:rPr>
        <w:t>,</w:t>
      </w:r>
      <w:r>
        <w:rPr>
          <w:rFonts w:ascii="Times New Roman" w:hAnsi="Times New Roman"/>
          <w:sz w:val="28"/>
        </w:rPr>
        <w:t xml:space="preserve"> </w:t>
      </w:r>
      <w:r>
        <w:rPr>
          <w:rFonts w:ascii="Times New Roman" w:hAnsi="Times New Roman"/>
          <w:sz w:val="28"/>
        </w:rPr>
        <w:t>утвержденной Приказом МВД России от 16.11.2020 № 773,</w:t>
      </w:r>
      <w:r>
        <w:rPr>
          <w:rFonts w:ascii="Times New Roman" w:hAnsi="Times New Roman"/>
          <w:sz w:val="28"/>
        </w:rPr>
        <w:t xml:space="preserve"> </w:t>
      </w:r>
      <w:r>
        <w:rPr>
          <w:rFonts w:ascii="Times New Roman" w:hAnsi="Times New Roman"/>
          <w:sz w:val="28"/>
        </w:rPr>
        <w:t xml:space="preserve">удостоверение личности военнослужащего </w:t>
      </w:r>
      <w:r>
        <w:rPr>
          <w:rFonts w:ascii="Times New Roman" w:hAnsi="Times New Roman"/>
          <w:sz w:val="28"/>
        </w:rPr>
        <w:t>Российской Федерации</w:t>
      </w:r>
      <w:r>
        <w:rPr>
          <w:rFonts w:ascii="Times New Roman" w:hAnsi="Times New Roman"/>
          <w:sz w:val="28"/>
        </w:rPr>
        <w:t>);</w:t>
      </w:r>
    </w:p>
    <w:p w14:paraId="67000000">
      <w:pPr>
        <w:widowControl w:val="0"/>
        <w:spacing w:after="0" w:line="240" w:lineRule="auto"/>
        <w:ind w:firstLine="709" w:left="0"/>
        <w:jc w:val="both"/>
        <w:rPr>
          <w:rFonts w:ascii="Times New Roman" w:hAnsi="Times New Roman"/>
          <w:sz w:val="28"/>
        </w:rPr>
      </w:pPr>
      <w:r>
        <w:rPr>
          <w:rFonts w:ascii="Times New Roman" w:hAnsi="Times New Roman"/>
          <w:sz w:val="28"/>
        </w:rPr>
        <w:t>- учредительные документы (при обращении юридического лица): копия устава и копия документа о назначении на должность руководителя, заверенные юридическим лицом;</w:t>
      </w:r>
    </w:p>
    <w:p w14:paraId="68000000">
      <w:pPr>
        <w:widowControl w:val="0"/>
        <w:spacing w:after="0" w:line="240" w:lineRule="auto"/>
        <w:ind w:firstLine="709" w:left="0"/>
        <w:jc w:val="both"/>
        <w:rPr>
          <w:rFonts w:ascii="Times New Roman" w:hAnsi="Times New Roman"/>
          <w:sz w:val="28"/>
        </w:rPr>
      </w:pPr>
      <w:r>
        <w:rPr>
          <w:rFonts w:ascii="Times New Roman" w:hAnsi="Times New Roman"/>
          <w:sz w:val="28"/>
        </w:rPr>
        <w:t>-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p>
    <w:p w14:paraId="69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w:t>
      </w:r>
      <w:r>
        <w:rPr>
          <w:rFonts w:ascii="Times New Roman" w:hAnsi="Times New Roman"/>
          <w:sz w:val="28"/>
        </w:rPr>
        <w:t>консульским должностным лицом</w:t>
      </w:r>
      <w:r>
        <w:rPr>
          <w:rFonts w:ascii="Times New Roman" w:hAnsi="Times New Roman"/>
          <w:sz w:val="28"/>
        </w:rPr>
        <w:t>,</w:t>
      </w:r>
      <w:r>
        <w:rPr>
          <w:rFonts w:ascii="Times New Roman" w:hAnsi="Times New Roman"/>
          <w:sz w:val="28"/>
        </w:rPr>
        <w:t xml:space="preserve"> уполномоченным на совершение этих действий; </w:t>
      </w:r>
    </w:p>
    <w:p w14:paraId="6A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6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6C000000">
      <w:pPr>
        <w:widowControl w:val="0"/>
        <w:spacing w:after="0" w:line="240" w:lineRule="auto"/>
        <w:ind w:firstLine="709" w:left="0"/>
        <w:jc w:val="both"/>
        <w:rPr>
          <w:rFonts w:ascii="Times New Roman" w:hAnsi="Times New Roman"/>
          <w:sz w:val="28"/>
        </w:rPr>
      </w:pPr>
      <w:r>
        <w:rPr>
          <w:rFonts w:ascii="Times New Roman" w:hAnsi="Times New Roman"/>
          <w:sz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6D000000">
      <w:pPr>
        <w:widowControl w:val="0"/>
        <w:spacing w:after="0" w:line="240" w:lineRule="auto"/>
        <w:ind w:firstLine="709" w:left="0"/>
        <w:jc w:val="both"/>
        <w:rPr>
          <w:rFonts w:ascii="Times New Roman" w:hAnsi="Times New Roman"/>
          <w:sz w:val="28"/>
        </w:rPr>
      </w:pPr>
      <w:r>
        <w:rPr>
          <w:rFonts w:ascii="Times New Roman" w:hAnsi="Times New Roman"/>
          <w:sz w:val="28"/>
        </w:rPr>
        <w:t>доверенности лиц, находящихся в местах лишения свободы, которые удостоверены начальником соответствующего места лишения свободы;</w:t>
      </w:r>
    </w:p>
    <w:p w14:paraId="6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w:t>
      </w:r>
      <w:r>
        <w:rPr>
          <w:rFonts w:ascii="Times New Roman" w:hAnsi="Times New Roman"/>
          <w:sz w:val="28"/>
        </w:rPr>
        <w:t>руководителями (их заместителями) таких организаций;</w:t>
      </w:r>
    </w:p>
    <w:p w14:paraId="6F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доверенность или договор, приказ о назначении, решение собрания, содержащие полномочия представителя (при обращении за предоставлением </w:t>
      </w:r>
      <w:r>
        <w:rPr>
          <w:rFonts w:ascii="Times New Roman" w:hAnsi="Times New Roman"/>
          <w:sz w:val="28"/>
        </w:rPr>
        <w:t>муниципаль</w:t>
      </w:r>
      <w:r>
        <w:rPr>
          <w:rFonts w:ascii="Times New Roman" w:hAnsi="Times New Roman"/>
          <w:sz w:val="28"/>
        </w:rPr>
        <w:t>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p w14:paraId="70000000">
      <w:pPr>
        <w:widowControl w:val="0"/>
        <w:spacing w:after="0" w:line="240" w:lineRule="auto"/>
        <w:ind w:firstLine="709" w:left="0"/>
        <w:jc w:val="both"/>
        <w:rPr>
          <w:rFonts w:ascii="Times New Roman" w:hAnsi="Times New Roman"/>
          <w:sz w:val="28"/>
        </w:rPr>
      </w:pPr>
      <w:r>
        <w:rPr>
          <w:rFonts w:ascii="Times New Roman" w:hAnsi="Times New Roman"/>
          <w:sz w:val="28"/>
        </w:rPr>
        <w:t>г)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14:paraId="71000000">
      <w:pPr>
        <w:widowControl w:val="0"/>
        <w:spacing w:after="0" w:line="240" w:lineRule="auto"/>
        <w:ind w:firstLine="709" w:left="0"/>
        <w:jc w:val="both"/>
        <w:rPr>
          <w:rFonts w:ascii="Times New Roman" w:hAnsi="Times New Roman"/>
          <w:sz w:val="28"/>
        </w:rPr>
      </w:pPr>
      <w:r>
        <w:rPr>
          <w:rFonts w:ascii="Times New Roman" w:hAnsi="Times New Roman"/>
          <w:sz w:val="28"/>
        </w:rPr>
        <w:t>З</w:t>
      </w:r>
      <w:r>
        <w:rPr>
          <w:rFonts w:ascii="Times New Roman" w:hAnsi="Times New Roman"/>
          <w:sz w:val="28"/>
        </w:rPr>
        <w:t xml:space="preserve">аявление о предоставлении земельного участка </w:t>
      </w:r>
      <w:r>
        <w:rPr>
          <w:rFonts w:ascii="Times New Roman" w:hAnsi="Times New Roman"/>
          <w:sz w:val="28"/>
        </w:rPr>
        <w:t xml:space="preserve">в собственность </w:t>
      </w:r>
      <w:r>
        <w:rPr>
          <w:rFonts w:ascii="Times New Roman" w:hAnsi="Times New Roman"/>
          <w:sz w:val="28"/>
        </w:rPr>
        <w:t>бе</w:t>
      </w:r>
      <w:r>
        <w:rPr>
          <w:rFonts w:ascii="Times New Roman" w:hAnsi="Times New Roman"/>
          <w:sz w:val="28"/>
        </w:rPr>
        <w:t>сплатно</w:t>
      </w:r>
      <w:r>
        <w:rPr>
          <w:rFonts w:ascii="Times New Roman" w:hAnsi="Times New Roman"/>
          <w:sz w:val="28"/>
        </w:rPr>
        <w:t xml:space="preserve"> должно содержать следующую информацию:</w:t>
      </w:r>
    </w:p>
    <w:p w14:paraId="72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фамилию, имя и отчество (при наличии), место жительства заявителя, реквизиты документа, удостоверяющего личность заявителя (для гражданина);</w:t>
      </w:r>
    </w:p>
    <w:p w14:paraId="73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(ИНН), за исключением случаев, если заявителем является иностранное юридическое лицо;</w:t>
      </w:r>
    </w:p>
    <w:p w14:paraId="74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кадастровый номер испрашиваемого земельного участка;</w:t>
      </w:r>
    </w:p>
    <w:p w14:paraId="75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 xml:space="preserve">основание предоставления земельного участка без проведения торгов, </w:t>
      </w:r>
      <w:r>
        <w:rPr>
          <w:rFonts w:ascii="Times New Roman" w:hAnsi="Times New Roman"/>
          <w:sz w:val="28"/>
        </w:rPr>
        <w:t>предусмотренное</w:t>
      </w:r>
      <w:r>
        <w:rPr>
          <w:rFonts w:ascii="Times New Roman" w:hAnsi="Times New Roman"/>
          <w:sz w:val="28"/>
        </w:rPr>
        <w:t xml:space="preserve"> статьей</w:t>
      </w:r>
      <w:r>
        <w:rPr>
          <w:rFonts w:ascii="Times New Roman" w:hAnsi="Times New Roman"/>
          <w:sz w:val="28"/>
        </w:rPr>
        <w:t xml:space="preserve"> </w:t>
      </w:r>
      <w:r>
        <w:rPr>
          <w:rFonts w:ascii="Times New Roman" w:hAnsi="Times New Roman"/>
          <w:sz w:val="28"/>
        </w:rPr>
        <w:t>39.5</w:t>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либо</w:t>
      </w:r>
      <w:r>
        <w:rPr>
          <w:rFonts w:ascii="Times New Roman" w:hAnsi="Times New Roman"/>
          <w:sz w:val="28"/>
        </w:rPr>
        <w:t xml:space="preserve"> </w:t>
      </w:r>
      <w:r>
        <w:rPr>
          <w:rFonts w:ascii="Times New Roman" w:hAnsi="Times New Roman"/>
          <w:sz w:val="28"/>
        </w:rPr>
        <w:t xml:space="preserve">пунктом 4 статьи 3 </w:t>
      </w:r>
      <w:r>
        <w:rPr>
          <w:rFonts w:ascii="Times New Roman" w:hAnsi="Times New Roman"/>
          <w:sz w:val="28"/>
        </w:rPr>
        <w:t>или</w:t>
      </w:r>
      <w:r>
        <w:rPr>
          <w:rFonts w:ascii="Times New Roman" w:hAnsi="Times New Roman"/>
          <w:sz w:val="28"/>
        </w:rPr>
        <w:t xml:space="preserve"> пунктом 20 статьи 3.7 Федерального закона от 25.10.2001 № 137-ФЗ «О введении в действие Земельног</w:t>
      </w:r>
      <w:r>
        <w:rPr>
          <w:rFonts w:ascii="Times New Roman" w:hAnsi="Times New Roman"/>
          <w:sz w:val="28"/>
        </w:rPr>
        <w:t>о кодекса Российской Федерации»</w:t>
      </w:r>
      <w:r>
        <w:rPr>
          <w:rFonts w:ascii="Times New Roman" w:hAnsi="Times New Roman"/>
          <w:sz w:val="28"/>
        </w:rPr>
        <w:t>;</w:t>
      </w:r>
    </w:p>
    <w:p w14:paraId="76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цель использования земельного участка;</w:t>
      </w:r>
    </w:p>
    <w:p w14:paraId="77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14:paraId="78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14:paraId="79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 xml:space="preserve">реквизиты решения о предварительном согласовании предоставления земельного участка, в случае если испрашиваемый земельный участок </w:t>
      </w:r>
      <w:r>
        <w:rPr>
          <w:rFonts w:ascii="Times New Roman" w:hAnsi="Times New Roman"/>
          <w:sz w:val="28"/>
        </w:rPr>
        <w:t>образовывался или его границы уточнялись на основании данного решения.</w:t>
      </w:r>
    </w:p>
    <w:p w14:paraId="7A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почтовый адрес и (или) адрес электронн</w:t>
      </w:r>
      <w:r>
        <w:rPr>
          <w:rFonts w:ascii="Times New Roman" w:hAnsi="Times New Roman"/>
          <w:sz w:val="28"/>
        </w:rPr>
        <w:t>ой почты для связи с заявителем;</w:t>
      </w:r>
    </w:p>
    <w:p w14:paraId="7B000000">
      <w:pPr>
        <w:widowControl w:val="0"/>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w:t>
      </w:r>
      <w:r>
        <w:rPr>
          <w:rFonts w:ascii="Times New Roman" w:hAnsi="Times New Roman"/>
          <w:sz w:val="28"/>
        </w:rPr>
        <w:t xml:space="preserve"> </w:t>
      </w:r>
      <w:r>
        <w:rPr>
          <w:rFonts w:ascii="Times New Roman" w:hAnsi="Times New Roman"/>
          <w:sz w:val="28"/>
        </w:rPr>
        <w:t>документ, удостоверяющий личность заявителя: гражданина Российской Федерации, в том числе военнослужащего, или документы, удостоверяющие личность иностранного гражданина, лица без гражданства, включая вид на жительство и удостоверение беженца. 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
    <w:p w14:paraId="7C000000">
      <w:pPr>
        <w:widowControl w:val="0"/>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w:t>
      </w:r>
    </w:p>
    <w:p w14:paraId="7D000000">
      <w:pPr>
        <w:widowControl w:val="0"/>
        <w:spacing w:after="0" w:line="240" w:lineRule="auto"/>
        <w:ind w:firstLine="709" w:left="0"/>
        <w:jc w:val="both"/>
        <w:rPr>
          <w:rFonts w:ascii="Times New Roman" w:hAnsi="Times New Roman"/>
          <w:sz w:val="28"/>
        </w:rPr>
      </w:pPr>
      <w:r>
        <w:rPr>
          <w:rFonts w:ascii="Times New Roman" w:hAnsi="Times New Roman"/>
          <w:sz w:val="28"/>
        </w:rPr>
        <w:t>Представитель заявителя из числа уполномоченных лиц дополнительно представляет документ, удостоверяющий личность. 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r>
        <w:rPr>
          <w:rFonts w:ascii="Times New Roman" w:hAnsi="Times New Roman"/>
          <w:sz w:val="28"/>
        </w:rPr>
        <w:t>;</w:t>
      </w:r>
    </w:p>
    <w:p w14:paraId="7E000000">
      <w:pPr>
        <w:widowControl w:val="0"/>
        <w:spacing w:after="0" w:line="240" w:lineRule="auto"/>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rFonts w:ascii="Times New Roman" w:hAnsi="Times New Roman"/>
          <w:sz w:val="28"/>
        </w:rPr>
        <w:t>,</w:t>
      </w:r>
      <w:r>
        <w:rPr>
          <w:rFonts w:ascii="Times New Roman" w:hAnsi="Times New Roman"/>
          <w:sz w:val="28"/>
        </w:rPr>
        <w:t xml:space="preserve"> в случае если заявителем является иностранное юридическое лицо;</w:t>
      </w:r>
    </w:p>
    <w:p w14:paraId="7F000000">
      <w:pPr>
        <w:pStyle w:val="Style_5"/>
        <w:numPr>
          <w:ilvl w:val="0"/>
          <w:numId w:val="7"/>
        </w:numPr>
        <w:tabs>
          <w:tab w:leader="none" w:pos="1118" w:val="left"/>
        </w:tabs>
        <w:ind w:firstLine="851" w:left="0"/>
        <w:jc w:val="both"/>
      </w:pPr>
      <w:r>
        <w:t>документ, удостоверяющий (устанавливающий) права заявителя на здание, сооружение, если право на такое здание, сооружение не зарегистрировано в ЕГРН, если обращается религиозная организация, имеющая в собственности здания или сооружения религиозного или благотворительного назначения;</w:t>
      </w:r>
    </w:p>
    <w:p w14:paraId="80000000">
      <w:pPr>
        <w:pStyle w:val="Style_5"/>
        <w:numPr>
          <w:ilvl w:val="0"/>
          <w:numId w:val="7"/>
        </w:numPr>
        <w:tabs>
          <w:tab w:leader="none" w:pos="1118" w:val="left"/>
        </w:tabs>
        <w:ind w:firstLine="760" w:left="0"/>
        <w:jc w:val="both"/>
      </w:pPr>
      <w: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если обращается религиозная организация, имеющая в собственности здания или сооружения религиозного или благотворительного назначения;</w:t>
      </w:r>
    </w:p>
    <w:p w14:paraId="81000000">
      <w:pPr>
        <w:pStyle w:val="Style_5"/>
        <w:numPr>
          <w:ilvl w:val="0"/>
          <w:numId w:val="7"/>
        </w:numPr>
        <w:tabs>
          <w:tab w:leader="none" w:pos="1118" w:val="left"/>
        </w:tabs>
        <w:ind w:firstLine="760" w:left="0"/>
        <w:jc w:val="both"/>
      </w:pPr>
      <w: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если обращается религиозная организация, имеющая в собственности здания или сооружения религиозного или благотворительного назначения;</w:t>
      </w:r>
    </w:p>
    <w:p w14:paraId="82000000">
      <w:pPr>
        <w:pStyle w:val="Style_5"/>
        <w:numPr>
          <w:ilvl w:val="0"/>
          <w:numId w:val="7"/>
        </w:numPr>
        <w:tabs>
          <w:tab w:leader="none" w:pos="1254" w:val="left"/>
        </w:tabs>
        <w:ind w:firstLine="760" w:left="0"/>
        <w:jc w:val="both"/>
      </w:pPr>
      <w:r>
        <w:t xml:space="preserve">решение общего собрания членов садоводческого или огороднического некоммерческого товарищества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w:t>
      </w:r>
      <w:r>
        <w:t>каждого собственника земельного участка, если обращается лицо, уполномоченное на подачу заявления решением общего собрания членов садоводческого или огороднического некоммерческого товарищества</w:t>
      </w:r>
      <w:r>
        <w:t xml:space="preserve">. В указанном случае также представляется протокол (выписка из протокола) общего собрания членов садоводческого или огороднического некоммерческого товарищества о наделении указанного лица полномочиями на подачу такого заявления; </w:t>
      </w:r>
    </w:p>
    <w:p w14:paraId="83000000">
      <w:pPr>
        <w:widowControl w:val="0"/>
        <w:numPr>
          <w:numId w:val="8"/>
        </w:numPr>
        <w:spacing w:after="0" w:line="240" w:lineRule="auto"/>
        <w:ind w:firstLine="851" w:left="0"/>
        <w:jc w:val="both"/>
        <w:rPr>
          <w:rFonts w:ascii="Times New Roman" w:hAnsi="Times New Roman"/>
          <w:sz w:val="28"/>
        </w:rPr>
      </w:pPr>
      <w:r>
        <w:rPr>
          <w:rFonts w:ascii="Times New Roman" w:hAnsi="Times New Roman"/>
          <w:sz w:val="28"/>
        </w:rPr>
        <w:t xml:space="preserve"> документ, подтверждающий </w:t>
      </w:r>
      <w:r>
        <w:rPr>
          <w:rFonts w:ascii="Times New Roman" w:hAnsi="Times New Roman"/>
          <w:sz w:val="28"/>
        </w:rPr>
        <w:t xml:space="preserve">право собственности </w:t>
      </w:r>
      <w:r>
        <w:rPr>
          <w:rFonts w:ascii="Times New Roman" w:hAnsi="Times New Roman"/>
          <w:sz w:val="28"/>
        </w:rPr>
        <w:t xml:space="preserve">заявителя </w:t>
      </w:r>
      <w:r>
        <w:rPr>
          <w:rFonts w:ascii="Times New Roman" w:hAnsi="Times New Roman"/>
          <w:sz w:val="28"/>
        </w:rPr>
        <w:t xml:space="preserve">на жилой дом, расположенный </w:t>
      </w:r>
      <w:r>
        <w:rPr>
          <w:rFonts w:ascii="Times New Roman" w:hAnsi="Times New Roman"/>
          <w:sz w:val="28"/>
        </w:rPr>
        <w:t xml:space="preserve">на </w:t>
      </w:r>
      <w:r>
        <w:rPr>
          <w:rFonts w:ascii="Times New Roman" w:hAnsi="Times New Roman"/>
          <w:sz w:val="28"/>
        </w:rPr>
        <w:t xml:space="preserve">земельном участке, </w:t>
      </w:r>
      <w:r>
        <w:rPr>
          <w:rFonts w:ascii="Times New Roman" w:hAnsi="Times New Roman"/>
          <w:sz w:val="28"/>
        </w:rPr>
        <w:t xml:space="preserve">который </w:t>
      </w:r>
      <w:r>
        <w:rPr>
          <w:rFonts w:ascii="Times New Roman" w:hAnsi="Times New Roman"/>
          <w:sz w:val="28"/>
        </w:rPr>
        <w:t>наход</w:t>
      </w:r>
      <w:r>
        <w:rPr>
          <w:rFonts w:ascii="Times New Roman" w:hAnsi="Times New Roman"/>
          <w:sz w:val="28"/>
        </w:rPr>
        <w:t>ится</w:t>
      </w:r>
      <w:r>
        <w:rPr>
          <w:rFonts w:ascii="Times New Roman" w:hAnsi="Times New Roman"/>
          <w:sz w:val="28"/>
        </w:rPr>
        <w:t xml:space="preserve"> в пользовании заявителя</w:t>
      </w:r>
      <w:r>
        <w:rPr>
          <w:rFonts w:ascii="Times New Roman" w:hAnsi="Times New Roman"/>
          <w:sz w:val="28"/>
        </w:rPr>
        <w:t xml:space="preserve"> (</w:t>
      </w:r>
      <w:r>
        <w:rPr>
          <w:rFonts w:ascii="Times New Roman" w:hAnsi="Times New Roman"/>
          <w:sz w:val="28"/>
        </w:rPr>
        <w:t xml:space="preserve">в случае, предусмотренном пунктом 4 </w:t>
      </w:r>
      <w:r>
        <w:rPr>
          <w:rFonts w:ascii="Times New Roman" w:hAnsi="Times New Roman"/>
          <w:sz w:val="28"/>
        </w:rPr>
        <w:t xml:space="preserve">статьи 3 </w:t>
      </w:r>
      <w:r>
        <w:rPr>
          <w:rFonts w:ascii="Times New Roman" w:hAnsi="Times New Roman"/>
          <w:sz w:val="28"/>
        </w:rPr>
        <w:t>Федерального закона от 25.10.2001 № 137-ФЗ «О введении в действие Земельного кодекса Российской Федерации»</w:t>
      </w:r>
      <w:r>
        <w:rPr>
          <w:rFonts w:ascii="Times New Roman" w:hAnsi="Times New Roman"/>
          <w:sz w:val="28"/>
        </w:rPr>
        <w:t xml:space="preserve">). </w:t>
      </w:r>
    </w:p>
    <w:p w14:paraId="84000000">
      <w:pPr>
        <w:widowControl w:val="0"/>
        <w:numPr>
          <w:numId w:val="8"/>
        </w:numPr>
        <w:spacing w:after="0" w:line="240" w:lineRule="auto"/>
        <w:ind w:firstLine="851" w:left="0"/>
        <w:jc w:val="both"/>
        <w:rPr>
          <w:rFonts w:ascii="Times New Roman" w:hAnsi="Times New Roman"/>
          <w:sz w:val="28"/>
        </w:rPr>
      </w:pPr>
      <w:r>
        <w:rPr>
          <w:rFonts w:ascii="Times New Roman" w:hAnsi="Times New Roman"/>
          <w:sz w:val="28"/>
        </w:rPr>
        <w:t>В</w:t>
      </w:r>
      <w:r>
        <w:rPr>
          <w:rFonts w:ascii="Times New Roman" w:hAnsi="Times New Roman"/>
          <w:sz w:val="28"/>
        </w:rPr>
        <w:t xml:space="preserve"> случае</w:t>
      </w:r>
      <w:r>
        <w:rPr>
          <w:rFonts w:ascii="Times New Roman" w:hAnsi="Times New Roman"/>
          <w:sz w:val="28"/>
        </w:rPr>
        <w:t>,</w:t>
      </w:r>
      <w:r>
        <w:rPr>
          <w:rFonts w:ascii="Times New Roman" w:hAnsi="Times New Roman"/>
          <w:sz w:val="28"/>
        </w:rPr>
        <w:t xml:space="preserve"> если жилой дом находится в долевой собственности и иные участники долевой собственности не подпадают под действие </w:t>
      </w:r>
      <w:r>
        <w:rPr>
          <w:rFonts w:ascii="Times New Roman" w:hAnsi="Times New Roman"/>
          <w:sz w:val="28"/>
        </w:rPr>
        <w:t>пункта 4 статьи 3 Федерального закона от 25.10.2001 № 137-ФЗ «О введении в действие Земельного кодекса Российской Федерации»,</w:t>
      </w:r>
      <w:r>
        <w:rPr>
          <w:rFonts w:ascii="Times New Roman" w:hAnsi="Times New Roman"/>
          <w:sz w:val="28"/>
        </w:rPr>
        <w:t xml:space="preserve"> такой земельный участок предоставляется бесплатно в общую долевую собственность собственникам жилого дома, расположенного в границах такого земельного участка</w:t>
      </w:r>
      <w:r>
        <w:rPr>
          <w:rFonts w:ascii="Times New Roman" w:hAnsi="Times New Roman"/>
          <w:sz w:val="28"/>
        </w:rPr>
        <w:t>;</w:t>
      </w:r>
    </w:p>
    <w:p w14:paraId="85000000">
      <w:pPr>
        <w:widowControl w:val="0"/>
        <w:numPr>
          <w:ilvl w:val="0"/>
          <w:numId w:val="8"/>
        </w:numPr>
        <w:spacing w:after="0" w:line="240" w:lineRule="auto"/>
        <w:ind w:firstLine="851" w:left="0"/>
        <w:jc w:val="both"/>
        <w:rPr>
          <w:rFonts w:ascii="Times New Roman" w:hAnsi="Times New Roman"/>
          <w:sz w:val="28"/>
        </w:rPr>
      </w:pPr>
      <w:r>
        <w:rPr>
          <w:rFonts w:ascii="Times New Roman" w:hAnsi="Times New Roman"/>
          <w:sz w:val="28"/>
        </w:rPr>
        <w:t xml:space="preserve">вступившее в законную силу </w:t>
      </w:r>
      <w:r>
        <w:rPr>
          <w:rFonts w:ascii="Times New Roman" w:hAnsi="Times New Roman"/>
          <w:sz w:val="28"/>
        </w:rPr>
        <w:t xml:space="preserve">решение суда о признании права собственности </w:t>
      </w:r>
      <w:r>
        <w:rPr>
          <w:rFonts w:ascii="Times New Roman" w:hAnsi="Times New Roman"/>
          <w:sz w:val="28"/>
        </w:rPr>
        <w:t xml:space="preserve">заявителя </w:t>
      </w:r>
      <w:r>
        <w:rPr>
          <w:rFonts w:ascii="Times New Roman" w:hAnsi="Times New Roman"/>
          <w:sz w:val="28"/>
        </w:rPr>
        <w:t>на гараж</w:t>
      </w:r>
      <w:r>
        <w:rPr>
          <w:rFonts w:ascii="Times New Roman" w:hAnsi="Times New Roman"/>
          <w:sz w:val="28"/>
        </w:rPr>
        <w:t>,</w:t>
      </w:r>
      <w:r>
        <w:rPr>
          <w:rFonts w:ascii="Times New Roman" w:hAnsi="Times New Roman"/>
          <w:sz w:val="28"/>
        </w:rPr>
        <w:t xml:space="preserve"> являющийся объектом капитального строительства</w:t>
      </w:r>
      <w:r>
        <w:rPr>
          <w:rFonts w:ascii="Times New Roman" w:hAnsi="Times New Roman"/>
          <w:sz w:val="28"/>
        </w:rPr>
        <w:t xml:space="preserve">, </w:t>
      </w:r>
      <w:r>
        <w:rPr>
          <w:rFonts w:ascii="Times New Roman" w:hAnsi="Times New Roman"/>
          <w:sz w:val="28"/>
        </w:rPr>
        <w:t xml:space="preserve">расположенный на земельном участке, </w:t>
      </w:r>
      <w:r>
        <w:rPr>
          <w:rFonts w:ascii="Times New Roman" w:hAnsi="Times New Roman"/>
          <w:sz w:val="28"/>
        </w:rPr>
        <w:t xml:space="preserve">который </w:t>
      </w:r>
      <w:r>
        <w:rPr>
          <w:rFonts w:ascii="Times New Roman" w:hAnsi="Times New Roman"/>
          <w:sz w:val="28"/>
        </w:rPr>
        <w:t>наход</w:t>
      </w:r>
      <w:r>
        <w:rPr>
          <w:rFonts w:ascii="Times New Roman" w:hAnsi="Times New Roman"/>
          <w:sz w:val="28"/>
        </w:rPr>
        <w:t>ится</w:t>
      </w:r>
      <w:r>
        <w:rPr>
          <w:rFonts w:ascii="Times New Roman" w:hAnsi="Times New Roman"/>
          <w:sz w:val="28"/>
        </w:rPr>
        <w:t xml:space="preserve"> в пользовании </w:t>
      </w:r>
      <w:r>
        <w:rPr>
          <w:rFonts w:ascii="Times New Roman" w:hAnsi="Times New Roman"/>
          <w:sz w:val="28"/>
        </w:rPr>
        <w:t>заявителя</w:t>
      </w:r>
      <w:r>
        <w:rPr>
          <w:rFonts w:ascii="Times New Roman" w:hAnsi="Times New Roman"/>
          <w:sz w:val="28"/>
        </w:rPr>
        <w:t xml:space="preserve"> (</w:t>
      </w:r>
      <w:r>
        <w:rPr>
          <w:rFonts w:ascii="Times New Roman" w:hAnsi="Times New Roman"/>
          <w:sz w:val="28"/>
        </w:rPr>
        <w:t xml:space="preserve">в </w:t>
      </w:r>
      <w:r>
        <w:rPr>
          <w:rFonts w:ascii="Times New Roman" w:hAnsi="Times New Roman"/>
          <w:sz w:val="28"/>
        </w:rPr>
        <w:t xml:space="preserve">случае, предусмотренном пунктом 20 статьи 3.7 </w:t>
      </w:r>
      <w:r>
        <w:rPr>
          <w:rFonts w:ascii="Times New Roman" w:hAnsi="Times New Roman"/>
          <w:sz w:val="28"/>
        </w:rPr>
        <w:t xml:space="preserve">Федерального закона от 25.10.2001 № 137-ФЗ «О введении в действие Земельного </w:t>
      </w:r>
      <w:r>
        <w:rPr>
          <w:rFonts w:ascii="Times New Roman" w:hAnsi="Times New Roman"/>
          <w:sz w:val="28"/>
        </w:rPr>
        <w:t>кодекса Российской Федерации»</w:t>
      </w:r>
      <w:r>
        <w:rPr>
          <w:rFonts w:ascii="Times New Roman" w:hAnsi="Times New Roman"/>
          <w:sz w:val="28"/>
        </w:rPr>
        <w:t>)</w:t>
      </w:r>
      <w:r>
        <w:rPr>
          <w:rFonts w:ascii="Times New Roman" w:hAnsi="Times New Roman"/>
          <w:sz w:val="28"/>
        </w:rPr>
        <w:t>;</w:t>
      </w:r>
    </w:p>
    <w:p w14:paraId="86000000">
      <w:pPr>
        <w:widowControl w:val="0"/>
        <w:spacing w:after="0" w:line="240" w:lineRule="auto"/>
        <w:ind w:firstLine="740" w:left="0"/>
        <w:jc w:val="both"/>
        <w:rPr>
          <w:rFonts w:ascii="Times New Roman" w:hAnsi="Times New Roman"/>
          <w:sz w:val="28"/>
        </w:rPr>
      </w:pPr>
      <w:r>
        <w:rPr>
          <w:rFonts w:ascii="Times New Roman" w:hAnsi="Times New Roman"/>
          <w:sz w:val="28"/>
        </w:rPr>
        <w:t>1</w:t>
      </w:r>
      <w:r>
        <w:rPr>
          <w:rFonts w:ascii="Times New Roman" w:hAnsi="Times New Roman"/>
          <w:sz w:val="28"/>
        </w:rPr>
        <w:t>1</w:t>
      </w:r>
      <w:r>
        <w:rPr>
          <w:rFonts w:ascii="Times New Roman" w:hAnsi="Times New Roman"/>
          <w:sz w:val="28"/>
        </w:rPr>
        <w:t>)</w:t>
      </w:r>
      <w:r>
        <w:rPr>
          <w:rFonts w:ascii="Times New Roman" w:hAnsi="Times New Roman"/>
          <w:sz w:val="28"/>
        </w:rPr>
        <w:tab/>
      </w:r>
      <w:r>
        <w:rPr>
          <w:rFonts w:ascii="Times New Roman" w:hAnsi="Times New Roman"/>
          <w:sz w:val="28"/>
        </w:rPr>
        <w:t>документы, подтверждающие условия предоставления земельных участков в соответствии с законодательством Ленинградской области, если обращаются граждане, имеющие трех и более детей, отдельные категории граждан и (или) некоммерческие организации, созданные гражданами, устанавливаемые федеральным законом,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w:t>
      </w:r>
      <w:r>
        <w:rPr>
          <w:rFonts w:ascii="Times New Roman" w:hAnsi="Times New Roman"/>
          <w:sz w:val="28"/>
        </w:rPr>
        <w:t xml:space="preserve"> в том числе</w:t>
      </w:r>
      <w:r>
        <w:rPr>
          <w:rFonts w:ascii="Times New Roman" w:hAnsi="Times New Roman"/>
          <w:sz w:val="28"/>
        </w:rPr>
        <w:t>:</w:t>
      </w:r>
    </w:p>
    <w:p w14:paraId="87000000">
      <w:pPr>
        <w:widowControl w:val="0"/>
        <w:spacing w:after="0" w:line="240" w:lineRule="auto"/>
        <w:ind w:firstLine="740" w:left="0"/>
        <w:jc w:val="both"/>
        <w:rPr>
          <w:rFonts w:ascii="Times New Roman" w:hAnsi="Times New Roman"/>
          <w:sz w:val="28"/>
        </w:rPr>
      </w:pPr>
      <w:r>
        <w:rPr>
          <w:rFonts w:ascii="Times New Roman" w:hAnsi="Times New Roman"/>
          <w:sz w:val="28"/>
        </w:rPr>
        <w:t>а</w:t>
      </w:r>
      <w:r>
        <w:rPr>
          <w:rFonts w:ascii="Times New Roman" w:hAnsi="Times New Roman"/>
          <w:sz w:val="28"/>
        </w:rPr>
        <w:t xml:space="preserve">) в случае, предусмотренном </w:t>
      </w:r>
      <w:r>
        <w:rPr>
          <w:rFonts w:ascii="Times New Roman" w:hAnsi="Times New Roman"/>
          <w:sz w:val="28"/>
        </w:rPr>
        <w:t xml:space="preserve">частью </w:t>
      </w:r>
      <w:r>
        <w:rPr>
          <w:rFonts w:ascii="Times New Roman" w:hAnsi="Times New Roman"/>
          <w:sz w:val="28"/>
        </w:rPr>
        <w:t>12 ст</w:t>
      </w:r>
      <w:r>
        <w:rPr>
          <w:rFonts w:ascii="Times New Roman" w:hAnsi="Times New Roman"/>
          <w:sz w:val="28"/>
        </w:rPr>
        <w:t>атьи</w:t>
      </w:r>
      <w:r>
        <w:rPr>
          <w:rFonts w:ascii="Times New Roman" w:hAnsi="Times New Roman"/>
          <w:sz w:val="28"/>
        </w:rPr>
        <w:t xml:space="preserve"> 5 </w:t>
      </w:r>
      <w:r>
        <w:rPr>
          <w:rFonts w:ascii="Times New Roman" w:hAnsi="Times New Roman"/>
          <w:sz w:val="28"/>
        </w:rPr>
        <w:t xml:space="preserve">Областного </w:t>
      </w:r>
      <w:r>
        <w:rPr>
          <w:rFonts w:ascii="Times New Roman" w:hAnsi="Times New Roman"/>
          <w:sz w:val="28"/>
        </w:rPr>
        <w:t xml:space="preserve">закона </w:t>
      </w:r>
      <w:r>
        <w:rPr>
          <w:rFonts w:ascii="Times New Roman" w:hAnsi="Times New Roman"/>
          <w:sz w:val="28"/>
        </w:rPr>
        <w:t xml:space="preserve">              </w:t>
      </w:r>
      <w:r>
        <w:rPr>
          <w:rFonts w:ascii="Times New Roman" w:hAnsi="Times New Roman"/>
          <w:sz w:val="28"/>
        </w:rPr>
        <w:t>№ 75-оз:</w:t>
      </w:r>
    </w:p>
    <w:p w14:paraId="88000000">
      <w:pPr>
        <w:widowControl w:val="0"/>
        <w:spacing w:after="0" w:line="240" w:lineRule="auto"/>
        <w:ind w:firstLine="740" w:left="0"/>
        <w:jc w:val="both"/>
        <w:rPr>
          <w:rFonts w:ascii="Times New Roman" w:hAnsi="Times New Roman"/>
          <w:sz w:val="28"/>
        </w:rPr>
      </w:pPr>
      <w:r>
        <w:rPr>
          <w:rFonts w:ascii="Times New Roman" w:hAnsi="Times New Roman"/>
          <w:sz w:val="28"/>
        </w:rPr>
        <w:t>- свидетельство об усыновлении либо решение суда об усыновлении (за исключением случаев, если в свидетельстве о рождении ребенка усыновитель (усыновители) указан (указаны) в качестве родителя (родителей);</w:t>
      </w:r>
    </w:p>
    <w:p w14:paraId="89000000">
      <w:pPr>
        <w:widowControl w:val="0"/>
        <w:spacing w:after="0" w:line="240" w:lineRule="auto"/>
        <w:ind w:firstLine="740" w:left="0"/>
        <w:jc w:val="both"/>
        <w:rPr>
          <w:rFonts w:ascii="Times New Roman" w:hAnsi="Times New Roman"/>
          <w:sz w:val="28"/>
        </w:rPr>
      </w:pPr>
      <w:r>
        <w:rPr>
          <w:rFonts w:ascii="Times New Roman" w:hAnsi="Times New Roman"/>
          <w:sz w:val="28"/>
        </w:rPr>
        <w:t>- документы, подтверждающие факт обучения детей в возрасте до 23 лет в образовательных организациях по очной форме обучения;</w:t>
      </w:r>
    </w:p>
    <w:p w14:paraId="8A000000">
      <w:pPr>
        <w:widowControl w:val="0"/>
        <w:spacing w:after="0" w:line="240" w:lineRule="auto"/>
        <w:ind w:firstLine="740" w:left="0"/>
        <w:jc w:val="both"/>
        <w:rPr>
          <w:rFonts w:ascii="Times New Roman" w:hAnsi="Times New Roman"/>
          <w:sz w:val="28"/>
        </w:rPr>
      </w:pPr>
      <w:r>
        <w:rPr>
          <w:rFonts w:ascii="Times New Roman" w:hAnsi="Times New Roman"/>
          <w:sz w:val="28"/>
        </w:rPr>
        <w:t>- согласи</w:t>
      </w:r>
      <w:r>
        <w:rPr>
          <w:rFonts w:ascii="Times New Roman" w:hAnsi="Times New Roman"/>
          <w:sz w:val="28"/>
        </w:rPr>
        <w:t>е</w:t>
      </w:r>
      <w:r>
        <w:rPr>
          <w:rFonts w:ascii="Times New Roman" w:hAnsi="Times New Roman"/>
          <w:sz w:val="28"/>
        </w:rPr>
        <w:t xml:space="preserve"> на обработку персональных данных </w:t>
      </w:r>
      <w:r>
        <w:rPr>
          <w:rFonts w:ascii="Times New Roman" w:hAnsi="Times New Roman"/>
          <w:sz w:val="28"/>
        </w:rPr>
        <w:t xml:space="preserve">от </w:t>
      </w:r>
      <w:r>
        <w:rPr>
          <w:rFonts w:ascii="Times New Roman" w:hAnsi="Times New Roman"/>
          <w:sz w:val="28"/>
        </w:rPr>
        <w:t>всех совершеннолетних членов семьи</w:t>
      </w:r>
      <w:r>
        <w:rPr>
          <w:rFonts w:ascii="Times New Roman" w:hAnsi="Times New Roman"/>
          <w:sz w:val="28"/>
        </w:rPr>
        <w:t xml:space="preserve"> заявителя</w:t>
      </w:r>
      <w:r>
        <w:rPr>
          <w:rFonts w:ascii="Times New Roman" w:hAnsi="Times New Roman"/>
          <w:sz w:val="28"/>
        </w:rPr>
        <w:t>;</w:t>
      </w:r>
    </w:p>
    <w:p w14:paraId="8B000000">
      <w:pPr>
        <w:widowControl w:val="0"/>
        <w:spacing w:after="0" w:line="240" w:lineRule="auto"/>
        <w:ind w:firstLine="740" w:left="0"/>
        <w:jc w:val="both"/>
        <w:rPr>
          <w:rFonts w:ascii="Times New Roman" w:hAnsi="Times New Roman"/>
          <w:sz w:val="28"/>
        </w:rPr>
      </w:pPr>
      <w:r>
        <w:rPr>
          <w:rFonts w:ascii="Times New Roman" w:hAnsi="Times New Roman"/>
          <w:sz w:val="28"/>
        </w:rPr>
        <w:t>- действующий договор (договоры) об осуществлении опеки или попечительства, в том числе договор о приемной семье, заключенный (заключенные) в соответствии с действующим законодательством;</w:t>
      </w:r>
    </w:p>
    <w:p w14:paraId="8C000000">
      <w:pPr>
        <w:widowControl w:val="0"/>
        <w:spacing w:after="0" w:line="240" w:lineRule="auto"/>
        <w:ind w:firstLine="740" w:left="0"/>
        <w:jc w:val="both"/>
        <w:rPr>
          <w:rFonts w:ascii="Times New Roman" w:hAnsi="Times New Roman"/>
          <w:sz w:val="28"/>
        </w:rPr>
      </w:pPr>
      <w:r>
        <w:rPr>
          <w:rFonts w:ascii="Times New Roman" w:hAnsi="Times New Roman"/>
          <w:sz w:val="28"/>
        </w:rPr>
        <w:t>- документы, подтверждающие факт совместного проживания детей с законными представителями не менее трех лет подряд, предшествующих дню подачи заявления о постановке на учет в качестве лица, имеющего право на предоставление земельного участка в собственность бесплатно</w:t>
      </w:r>
      <w:r>
        <w:rPr>
          <w:rFonts w:ascii="Times New Roman" w:hAnsi="Times New Roman"/>
          <w:sz w:val="28"/>
        </w:rPr>
        <w:t>;</w:t>
      </w:r>
    </w:p>
    <w:p w14:paraId="8D000000">
      <w:pPr>
        <w:widowControl w:val="0"/>
        <w:spacing w:after="0" w:line="240" w:lineRule="auto"/>
        <w:ind w:firstLine="740" w:left="0"/>
        <w:jc w:val="both"/>
        <w:rPr>
          <w:rFonts w:ascii="Times New Roman" w:hAnsi="Times New Roman"/>
          <w:sz w:val="28"/>
        </w:rPr>
      </w:pPr>
      <w:r>
        <w:rPr>
          <w:rFonts w:ascii="Times New Roman" w:hAnsi="Times New Roman"/>
          <w:sz w:val="28"/>
        </w:rPr>
        <w:t xml:space="preserve">- письменное заявление о включении/не включении в состав многодетной семьи от </w:t>
      </w:r>
      <w:r>
        <w:rPr>
          <w:rFonts w:ascii="Times New Roman" w:hAnsi="Times New Roman"/>
          <w:sz w:val="28"/>
        </w:rPr>
        <w:t>члена семьи</w:t>
      </w:r>
      <w:r>
        <w:rPr>
          <w:rFonts w:ascii="Times New Roman" w:hAnsi="Times New Roman"/>
          <w:sz w:val="28"/>
        </w:rPr>
        <w:t>, не достигшего возраста 23 лет, обучающегося в образовательных организациях по очной форме обучения (в случае, предусмотренном статьей 3-1 Областного закона № 75-оз</w:t>
      </w:r>
      <w:r>
        <w:rPr>
          <w:rFonts w:ascii="Times New Roman" w:hAnsi="Times New Roman"/>
          <w:sz w:val="28"/>
        </w:rPr>
        <w:t>)</w:t>
      </w:r>
      <w:r>
        <w:rPr>
          <w:rFonts w:ascii="Times New Roman" w:hAnsi="Times New Roman"/>
          <w:sz w:val="28"/>
        </w:rPr>
        <w:t>;</w:t>
      </w:r>
    </w:p>
    <w:p w14:paraId="8E000000">
      <w:pPr>
        <w:widowControl w:val="0"/>
        <w:spacing w:after="0" w:line="240" w:lineRule="auto"/>
        <w:ind w:firstLine="740" w:left="0"/>
        <w:jc w:val="both"/>
        <w:rPr>
          <w:rFonts w:ascii="Times New Roman" w:hAnsi="Times New Roman"/>
          <w:sz w:val="28"/>
        </w:rPr>
      </w:pPr>
      <w:r>
        <w:rPr>
          <w:rFonts w:ascii="Times New Roman" w:hAnsi="Times New Roman"/>
          <w:sz w:val="28"/>
        </w:rPr>
        <w:t xml:space="preserve">- письменное заявление о включении/не включении в состав семьи погибшего ветерана боевых действий от </w:t>
      </w:r>
      <w:r>
        <w:rPr>
          <w:rFonts w:ascii="Times New Roman" w:hAnsi="Times New Roman"/>
          <w:sz w:val="28"/>
        </w:rPr>
        <w:t>члена семьи</w:t>
      </w:r>
      <w:r>
        <w:rPr>
          <w:rFonts w:ascii="Times New Roman" w:hAnsi="Times New Roman"/>
          <w:sz w:val="28"/>
        </w:rPr>
        <w:t>, не достигшего возраста 23 лет и обучающегося в образовательных организациях по очной форме обучения (в случае, предусмотренном абзацем третьим части 2-1 статьи 1 Областного закона № 105-оз);</w:t>
      </w:r>
    </w:p>
    <w:p w14:paraId="8F000000">
      <w:pPr>
        <w:widowControl w:val="0"/>
        <w:spacing w:after="0" w:line="240" w:lineRule="auto"/>
        <w:ind w:firstLine="740" w:left="0"/>
        <w:jc w:val="both"/>
        <w:rPr>
          <w:rFonts w:ascii="Times New Roman" w:hAnsi="Times New Roman"/>
          <w:sz w:val="28"/>
        </w:rPr>
      </w:pPr>
      <w:r>
        <w:rPr>
          <w:rFonts w:ascii="Times New Roman" w:hAnsi="Times New Roman"/>
          <w:sz w:val="28"/>
        </w:rPr>
        <w:t xml:space="preserve">б) в случае, предусмотренном </w:t>
      </w:r>
      <w:r>
        <w:rPr>
          <w:rFonts w:ascii="Times New Roman" w:hAnsi="Times New Roman"/>
          <w:sz w:val="28"/>
        </w:rPr>
        <w:t xml:space="preserve">подпунктом 1 или подпунктом 2 части 1 </w:t>
      </w:r>
      <w:r>
        <w:rPr>
          <w:rFonts w:ascii="Times New Roman" w:hAnsi="Times New Roman"/>
          <w:sz w:val="28"/>
        </w:rPr>
        <w:t>ст</w:t>
      </w:r>
      <w:r>
        <w:rPr>
          <w:rFonts w:ascii="Times New Roman" w:hAnsi="Times New Roman"/>
          <w:sz w:val="28"/>
        </w:rPr>
        <w:t>атьи</w:t>
      </w:r>
      <w:r>
        <w:rPr>
          <w:rFonts w:ascii="Times New Roman" w:hAnsi="Times New Roman"/>
          <w:sz w:val="28"/>
        </w:rPr>
        <w:t xml:space="preserve"> 1-1 Областного закона № 105-оз:</w:t>
      </w:r>
    </w:p>
    <w:p w14:paraId="90000000">
      <w:pPr>
        <w:widowControl w:val="0"/>
        <w:spacing w:after="0" w:line="240" w:lineRule="auto"/>
        <w:ind w:firstLine="74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з</w:t>
      </w:r>
      <w:r>
        <w:rPr>
          <w:rFonts w:ascii="Times New Roman" w:hAnsi="Times New Roman"/>
          <w:sz w:val="28"/>
        </w:rPr>
        <w:t>емельный сертификат в соответствии с Постановлением № 452;</w:t>
      </w:r>
    </w:p>
    <w:p w14:paraId="91000000">
      <w:pPr>
        <w:spacing w:after="0" w:line="240" w:lineRule="auto"/>
        <w:ind w:firstLine="709" w:left="0"/>
        <w:jc w:val="both"/>
        <w:rPr>
          <w:rFonts w:ascii="Times New Roman" w:hAnsi="Times New Roman"/>
          <w:sz w:val="28"/>
        </w:rPr>
      </w:pPr>
      <w:r>
        <w:rPr>
          <w:rFonts w:ascii="Times New Roman" w:hAnsi="Times New Roman"/>
          <w:sz w:val="28"/>
        </w:rPr>
        <w:t xml:space="preserve">- контракт </w:t>
      </w:r>
      <w:r>
        <w:rPr>
          <w:rFonts w:ascii="Times New Roman" w:hAnsi="Times New Roman"/>
          <w:sz w:val="28"/>
        </w:rPr>
        <w:t xml:space="preserve">(копия контракта) </w:t>
      </w:r>
      <w:r>
        <w:rPr>
          <w:rFonts w:ascii="Times New Roman" w:hAnsi="Times New Roman"/>
          <w:sz w:val="28"/>
        </w:rPr>
        <w:t xml:space="preserve">о прохождении военной службы в соответствии с Федеральным законом № 53-ФЗ либо контракт </w:t>
      </w:r>
      <w:r>
        <w:rPr>
          <w:rFonts w:ascii="Times New Roman" w:hAnsi="Times New Roman"/>
          <w:sz w:val="28"/>
        </w:rPr>
        <w:t xml:space="preserve">(копия контракта) </w:t>
      </w:r>
      <w:r>
        <w:rPr>
          <w:rFonts w:ascii="Times New Roman" w:hAnsi="Times New Roman"/>
          <w:sz w:val="28"/>
        </w:rPr>
        <w:t>о добровольном содействии в выполнении задач, возложенных на Вооруженные Силы Российской Федерации в ходе специальной военной операции</w:t>
      </w:r>
      <w:r>
        <w:rPr>
          <w:rFonts w:ascii="Times New Roman" w:hAnsi="Times New Roman"/>
          <w:sz w:val="28"/>
        </w:rPr>
        <w:t>, заключенного с 1 июня 2023 года.</w:t>
      </w:r>
    </w:p>
    <w:p w14:paraId="92000000">
      <w:pPr>
        <w:spacing w:after="0" w:line="240" w:lineRule="auto"/>
        <w:ind w:firstLine="709" w:left="0"/>
        <w:jc w:val="both"/>
        <w:rPr>
          <w:rFonts w:ascii="Times New Roman" w:hAnsi="Times New Roman"/>
          <w:sz w:val="28"/>
        </w:rPr>
      </w:pPr>
      <w:r>
        <w:rPr>
          <w:rFonts w:ascii="Times New Roman" w:hAnsi="Times New Roman"/>
          <w:sz w:val="28"/>
        </w:rPr>
        <w:t xml:space="preserve">Наравне с указанными </w:t>
      </w:r>
      <w:r>
        <w:rPr>
          <w:rFonts w:ascii="Times New Roman" w:hAnsi="Times New Roman"/>
          <w:sz w:val="28"/>
        </w:rPr>
        <w:t>документами</w:t>
      </w:r>
      <w:r>
        <w:rPr>
          <w:rFonts w:ascii="Times New Roman" w:hAnsi="Times New Roman"/>
          <w:sz w:val="28"/>
        </w:rPr>
        <w:t xml:space="preserve"> заявителем могут быть представлены заверенные в установленном порядке: справка (иной документ) органов военного управления, воинских частей, Министерства обороны Российской Федерации, </w:t>
      </w:r>
      <w:r>
        <w:rPr>
          <w:rFonts w:ascii="Times New Roman" w:hAnsi="Times New Roman"/>
          <w:sz w:val="28"/>
        </w:rPr>
        <w:t>выписка из приказа по воинской части о заключении контракта, иной документ, содержащий сведения о дате заключения гражданином контракта, о периоде его действия и об участии в специальной военной операции</w:t>
      </w:r>
      <w:r>
        <w:rPr>
          <w:rFonts w:ascii="Times New Roman" w:hAnsi="Times New Roman"/>
          <w:sz w:val="28"/>
        </w:rPr>
        <w:t>;</w:t>
      </w:r>
    </w:p>
    <w:p w14:paraId="93000000">
      <w:pPr>
        <w:widowControl w:val="0"/>
        <w:spacing w:after="0" w:line="240" w:lineRule="auto"/>
        <w:ind w:firstLine="740" w:left="0"/>
        <w:jc w:val="both"/>
        <w:rPr>
          <w:rFonts w:ascii="Times New Roman" w:hAnsi="Times New Roman"/>
          <w:sz w:val="28"/>
        </w:rPr>
      </w:pPr>
      <w:r>
        <w:rPr>
          <w:rFonts w:ascii="Times New Roman" w:hAnsi="Times New Roman"/>
          <w:sz w:val="28"/>
        </w:rPr>
        <w:t>- выписка из приказа командира (начальника) воинской части, подтверждающая увольнение с военной службы;</w:t>
      </w:r>
    </w:p>
    <w:p w14:paraId="94000000">
      <w:pPr>
        <w:widowControl w:val="0"/>
        <w:spacing w:after="0" w:line="240" w:lineRule="auto"/>
        <w:ind w:firstLine="740" w:left="0"/>
        <w:jc w:val="both"/>
        <w:rPr>
          <w:rFonts w:ascii="Times New Roman" w:hAnsi="Times New Roman"/>
          <w:sz w:val="28"/>
        </w:rPr>
      </w:pPr>
      <w:r>
        <w:rPr>
          <w:rFonts w:ascii="Times New Roman" w:hAnsi="Times New Roman"/>
          <w:sz w:val="28"/>
        </w:rPr>
        <w:t>в) в случае, предусмотренном подпунктом 3 части 1 статьи 1-1 Областного закона № 105-оз:</w:t>
      </w:r>
    </w:p>
    <w:p w14:paraId="95000000">
      <w:pPr>
        <w:widowControl w:val="0"/>
        <w:spacing w:after="0" w:line="240" w:lineRule="auto"/>
        <w:ind w:firstLine="74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з</w:t>
      </w:r>
      <w:r>
        <w:rPr>
          <w:rFonts w:ascii="Times New Roman" w:hAnsi="Times New Roman"/>
          <w:sz w:val="28"/>
        </w:rPr>
        <w:t>емельный сертификат в соответствии с Постановлением № 452</w:t>
      </w:r>
      <w:r>
        <w:rPr>
          <w:rFonts w:ascii="Times New Roman" w:hAnsi="Times New Roman"/>
          <w:sz w:val="28"/>
        </w:rPr>
        <w:t>.</w:t>
      </w:r>
    </w:p>
    <w:p w14:paraId="96000000">
      <w:pPr>
        <w:widowControl w:val="0"/>
        <w:spacing w:after="0" w:line="240" w:lineRule="auto"/>
        <w:ind w:firstLine="740" w:left="0"/>
        <w:jc w:val="both"/>
        <w:rPr>
          <w:rFonts w:ascii="Times New Roman" w:hAnsi="Times New Roman"/>
          <w:sz w:val="28"/>
        </w:rPr>
      </w:pPr>
      <w:r>
        <w:rPr>
          <w:rFonts w:ascii="Times New Roman" w:hAnsi="Times New Roman"/>
          <w:sz w:val="28"/>
        </w:rPr>
        <w:t xml:space="preserve">Предоставление документов, указанных в </w:t>
      </w:r>
      <w:r>
        <w:rPr>
          <w:rFonts w:ascii="Times New Roman" w:hAnsi="Times New Roman"/>
          <w:sz w:val="28"/>
        </w:rPr>
        <w:t>пп</w:t>
      </w:r>
      <w:r>
        <w:rPr>
          <w:rFonts w:ascii="Times New Roman" w:hAnsi="Times New Roman"/>
          <w:sz w:val="28"/>
        </w:rPr>
        <w:t xml:space="preserve">. </w:t>
      </w:r>
      <w:r>
        <w:rPr>
          <w:rFonts w:ascii="Times New Roman" w:hAnsi="Times New Roman"/>
          <w:sz w:val="28"/>
        </w:rPr>
        <w:t>4-</w:t>
      </w:r>
      <w:r>
        <w:rPr>
          <w:rFonts w:ascii="Times New Roman" w:hAnsi="Times New Roman"/>
          <w:sz w:val="28"/>
        </w:rPr>
        <w:t>8</w:t>
      </w:r>
      <w:r>
        <w:rPr>
          <w:rFonts w:ascii="Times New Roman" w:hAnsi="Times New Roman"/>
          <w:sz w:val="28"/>
        </w:rPr>
        <w:t xml:space="preserve"> п. 2.6 настоящего административного регламента не требуется в случае, если указанные 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14:paraId="97000000">
      <w:pPr>
        <w:widowControl w:val="0"/>
        <w:spacing w:after="0" w:line="240" w:lineRule="auto"/>
        <w:ind w:firstLine="709" w:left="0"/>
        <w:jc w:val="both"/>
        <w:rPr>
          <w:rFonts w:ascii="Times New Roman" w:hAnsi="Times New Roman"/>
          <w:sz w:val="28"/>
        </w:rPr>
      </w:pPr>
      <w:r>
        <w:rPr>
          <w:rFonts w:ascii="Times New Roman" w:hAnsi="Times New Roman"/>
          <w:sz w:val="2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подлежащих представлению в рамках межведомственного информационного взаимодействия.</w:t>
      </w:r>
    </w:p>
    <w:p w14:paraId="98000000">
      <w:pPr>
        <w:spacing w:after="0" w:line="240" w:lineRule="auto"/>
        <w:ind w:firstLine="709" w:left="0"/>
        <w:jc w:val="both"/>
        <w:rPr>
          <w:rFonts w:ascii="Times New Roman" w:hAnsi="Times New Roman"/>
          <w:sz w:val="28"/>
        </w:rPr>
      </w:pPr>
      <w:r>
        <w:rPr>
          <w:rFonts w:ascii="Times New Roman" w:hAnsi="Times New Roman"/>
          <w:sz w:val="28"/>
        </w:rPr>
        <w:t xml:space="preserve">Структурное подразделение органа местного самоуправления в рамках межведомственного информационного взаимодействия для предоставления </w:t>
      </w:r>
      <w:r>
        <w:rPr>
          <w:rFonts w:ascii="Times New Roman" w:hAnsi="Times New Roman"/>
          <w:sz w:val="28"/>
        </w:rPr>
        <w:t>муниципаль</w:t>
      </w:r>
      <w:r>
        <w:rPr>
          <w:rFonts w:ascii="Times New Roman" w:hAnsi="Times New Roman"/>
          <w:sz w:val="28"/>
        </w:rPr>
        <w:t>ной услуги запрашивает следующие документы (сведения):</w:t>
      </w:r>
    </w:p>
    <w:p w14:paraId="99000000">
      <w:pPr>
        <w:widowControl w:val="0"/>
        <w:spacing w:after="0" w:line="240" w:lineRule="auto"/>
        <w:ind w:firstLine="709" w:left="0"/>
        <w:jc w:val="both"/>
        <w:rPr>
          <w:rFonts w:ascii="Times New Roman" w:hAnsi="Times New Roman"/>
          <w:sz w:val="28"/>
        </w:rPr>
      </w:pPr>
      <w:r>
        <w:rPr>
          <w:rFonts w:ascii="Times New Roman" w:hAnsi="Times New Roman"/>
          <w:sz w:val="28"/>
        </w:rPr>
        <w:t>- выписка из Единого государственного реестра недвижимости об объекте недвижимости (ЕГРН);</w:t>
      </w:r>
    </w:p>
    <w:p w14:paraId="9A000000">
      <w:pPr>
        <w:widowControl w:val="0"/>
        <w:spacing w:after="0" w:line="240" w:lineRule="auto"/>
        <w:ind w:firstLine="709" w:left="0"/>
        <w:jc w:val="both"/>
        <w:rPr>
          <w:rFonts w:ascii="Times New Roman" w:hAnsi="Times New Roman"/>
          <w:sz w:val="28"/>
        </w:rPr>
      </w:pPr>
      <w:r>
        <w:rPr>
          <w:rFonts w:ascii="Times New Roman" w:hAnsi="Times New Roman"/>
          <w:sz w:val="28"/>
        </w:rPr>
        <w:t>- выписка из Единого государственного реестра юридических лиц (ЕГРЮЛ);</w:t>
      </w:r>
    </w:p>
    <w:p w14:paraId="9B000000">
      <w:pPr>
        <w:widowControl w:val="0"/>
        <w:spacing w:after="0" w:line="240" w:lineRule="auto"/>
        <w:ind w:firstLine="709" w:left="0"/>
        <w:jc w:val="both"/>
        <w:rPr>
          <w:rFonts w:ascii="Times New Roman" w:hAnsi="Times New Roman"/>
          <w:sz w:val="28"/>
        </w:rPr>
      </w:pPr>
      <w:r>
        <w:rPr>
          <w:rFonts w:ascii="Times New Roman" w:hAnsi="Times New Roman"/>
          <w:sz w:val="28"/>
        </w:rPr>
        <w:t>-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лицо, уполномоченное на подачу заявления решением общего собрания членов такого товарищества;</w:t>
      </w:r>
    </w:p>
    <w:p w14:paraId="9C000000">
      <w:pPr>
        <w:widowControl w:val="0"/>
        <w:spacing w:after="0" w:line="240" w:lineRule="auto"/>
        <w:ind w:firstLine="709" w:left="0"/>
        <w:jc w:val="both"/>
        <w:rPr>
          <w:rFonts w:ascii="Times New Roman" w:hAnsi="Times New Roman"/>
          <w:sz w:val="28"/>
        </w:rPr>
      </w:pPr>
      <w:r>
        <w:rPr>
          <w:rFonts w:ascii="Times New Roman" w:hAnsi="Times New Roman"/>
          <w:sz w:val="28"/>
        </w:rPr>
        <w:t>- утвержденный проект межевания территории, если обращается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w:t>
      </w:r>
    </w:p>
    <w:p w14:paraId="9D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сведения о трудовой деятельности, если обращается гражданин, </w:t>
      </w:r>
      <w:r>
        <w:rPr>
          <w:rFonts w:ascii="Times New Roman" w:hAnsi="Times New Roman"/>
          <w:sz w:val="28"/>
        </w:rPr>
        <w:t xml:space="preserve">работающий по основному месту работы в муниципальном образовании по </w:t>
      </w:r>
      <w:r>
        <w:rPr>
          <w:rFonts w:ascii="Times New Roman" w:hAnsi="Times New Roman"/>
          <w:sz w:val="28"/>
        </w:rPr>
        <w:t>специальности, которая установлена законом Ленинградской области</w:t>
      </w:r>
      <w:r>
        <w:rPr>
          <w:rFonts w:ascii="Times New Roman" w:hAnsi="Times New Roman"/>
          <w:sz w:val="28"/>
        </w:rPr>
        <w:t>.</w:t>
      </w:r>
    </w:p>
    <w:p w14:paraId="9E000000">
      <w:pPr>
        <w:widowControl w:val="0"/>
        <w:spacing w:after="0" w:line="240" w:lineRule="auto"/>
        <w:ind w:firstLine="709" w:left="0"/>
        <w:jc w:val="both"/>
        <w:rPr>
          <w:rFonts w:ascii="Times New Roman" w:hAnsi="Times New Roman"/>
          <w:sz w:val="28"/>
        </w:rPr>
      </w:pPr>
      <w:r>
        <w:rPr>
          <w:rFonts w:ascii="Times New Roman" w:hAnsi="Times New Roman"/>
          <w:sz w:val="28"/>
        </w:rPr>
        <w:t>В</w:t>
      </w:r>
      <w:r>
        <w:rPr>
          <w:rFonts w:ascii="Times New Roman" w:hAnsi="Times New Roman"/>
          <w:sz w:val="28"/>
        </w:rPr>
        <w:t xml:space="preserve"> случае, предусмотренном </w:t>
      </w:r>
      <w:r>
        <w:rPr>
          <w:rFonts w:ascii="Times New Roman" w:hAnsi="Times New Roman"/>
          <w:sz w:val="28"/>
        </w:rPr>
        <w:t>частью</w:t>
      </w:r>
      <w:r>
        <w:rPr>
          <w:rFonts w:ascii="Times New Roman" w:hAnsi="Times New Roman"/>
          <w:sz w:val="28"/>
        </w:rPr>
        <w:t xml:space="preserve"> 12 статьи 5 Областного закона № 75-оз:</w:t>
      </w:r>
    </w:p>
    <w:p w14:paraId="9F000000">
      <w:pPr>
        <w:widowControl w:val="0"/>
        <w:spacing w:after="0" w:line="240" w:lineRule="auto"/>
        <w:ind w:firstLine="709" w:left="0"/>
        <w:jc w:val="both"/>
        <w:rPr>
          <w:rFonts w:ascii="Times New Roman" w:hAnsi="Times New Roman"/>
          <w:sz w:val="28"/>
        </w:rPr>
      </w:pPr>
      <w:r>
        <w:rPr>
          <w:rFonts w:ascii="Times New Roman" w:hAnsi="Times New Roman"/>
          <w:sz w:val="28"/>
        </w:rPr>
        <w:t>- свидетельств</w:t>
      </w:r>
      <w:r>
        <w:rPr>
          <w:rFonts w:ascii="Times New Roman" w:hAnsi="Times New Roman"/>
          <w:sz w:val="28"/>
        </w:rPr>
        <w:t>а</w:t>
      </w:r>
      <w:r>
        <w:rPr>
          <w:rFonts w:ascii="Times New Roman" w:hAnsi="Times New Roman"/>
          <w:sz w:val="28"/>
        </w:rPr>
        <w:t xml:space="preserve"> о рождении детей в возрасте до 18 лет, а в отношении несовершеннолетних, достигших возраста 14 лет, также </w:t>
      </w:r>
      <w:r>
        <w:rPr>
          <w:rFonts w:ascii="Times New Roman" w:hAnsi="Times New Roman"/>
          <w:sz w:val="28"/>
        </w:rPr>
        <w:t xml:space="preserve">о </w:t>
      </w:r>
      <w:r>
        <w:rPr>
          <w:rFonts w:ascii="Times New Roman" w:hAnsi="Times New Roman"/>
          <w:sz w:val="28"/>
        </w:rPr>
        <w:t>паспорт</w:t>
      </w:r>
      <w:r>
        <w:rPr>
          <w:rFonts w:ascii="Times New Roman" w:hAnsi="Times New Roman"/>
          <w:sz w:val="28"/>
        </w:rPr>
        <w:t>е</w:t>
      </w:r>
      <w:r>
        <w:rPr>
          <w:rFonts w:ascii="Times New Roman" w:hAnsi="Times New Roman"/>
          <w:sz w:val="28"/>
        </w:rPr>
        <w:t xml:space="preserve"> гражданина Российской Федерации;</w:t>
      </w:r>
    </w:p>
    <w:p w14:paraId="A0000000">
      <w:pPr>
        <w:widowControl w:val="0"/>
        <w:spacing w:after="0" w:line="240" w:lineRule="auto"/>
        <w:ind w:firstLine="709" w:left="0"/>
        <w:jc w:val="both"/>
        <w:rPr>
          <w:rFonts w:ascii="Times New Roman" w:hAnsi="Times New Roman"/>
          <w:sz w:val="28"/>
        </w:rPr>
      </w:pPr>
      <w:r>
        <w:rPr>
          <w:rFonts w:ascii="Times New Roman" w:hAnsi="Times New Roman"/>
          <w:sz w:val="28"/>
        </w:rPr>
        <w:t>- свидетельств</w:t>
      </w:r>
      <w:r>
        <w:rPr>
          <w:rFonts w:ascii="Times New Roman" w:hAnsi="Times New Roman"/>
          <w:sz w:val="28"/>
        </w:rPr>
        <w:t>о</w:t>
      </w:r>
      <w:r>
        <w:rPr>
          <w:rFonts w:ascii="Times New Roman" w:hAnsi="Times New Roman"/>
          <w:sz w:val="28"/>
        </w:rPr>
        <w:t xml:space="preserve"> о браке гражданина с матерью (отцом) пасынка, падчерицы гражданина (в отношении пасынков, падчериц);</w:t>
      </w:r>
    </w:p>
    <w:p w14:paraId="A1000000">
      <w:pPr>
        <w:widowControl w:val="0"/>
        <w:spacing w:after="0" w:line="240" w:lineRule="auto"/>
        <w:ind w:firstLine="709" w:left="0"/>
        <w:jc w:val="both"/>
        <w:rPr>
          <w:rFonts w:ascii="Times New Roman" w:hAnsi="Times New Roman"/>
          <w:sz w:val="28"/>
        </w:rPr>
      </w:pPr>
      <w:r>
        <w:rPr>
          <w:rFonts w:ascii="Times New Roman" w:hAnsi="Times New Roman"/>
          <w:sz w:val="28"/>
        </w:rPr>
        <w:t>-</w:t>
      </w:r>
      <w:r>
        <w:t xml:space="preserve"> </w:t>
      </w:r>
      <w:r>
        <w:rPr>
          <w:rFonts w:ascii="Times New Roman" w:hAnsi="Times New Roman"/>
          <w:sz w:val="28"/>
        </w:rPr>
        <w:t>документы, содержащие сведения о составе семьи заявителя;</w:t>
      </w:r>
    </w:p>
    <w:p w14:paraId="A2000000">
      <w:pPr>
        <w:widowControl w:val="0"/>
        <w:spacing w:after="0" w:line="240" w:lineRule="auto"/>
        <w:ind w:firstLine="709" w:left="0"/>
        <w:jc w:val="both"/>
        <w:rPr>
          <w:rFonts w:ascii="Times New Roman" w:hAnsi="Times New Roman"/>
          <w:sz w:val="28"/>
        </w:rPr>
      </w:pPr>
      <w:r>
        <w:rPr>
          <w:rFonts w:ascii="Times New Roman" w:hAnsi="Times New Roman"/>
          <w:sz w:val="28"/>
        </w:rPr>
        <w:t>- документ</w:t>
      </w:r>
      <w:r>
        <w:rPr>
          <w:rFonts w:ascii="Times New Roman" w:hAnsi="Times New Roman"/>
          <w:sz w:val="28"/>
        </w:rPr>
        <w:t>ы</w:t>
      </w:r>
      <w:r>
        <w:rPr>
          <w:rFonts w:ascii="Times New Roman" w:hAnsi="Times New Roman"/>
          <w:sz w:val="28"/>
        </w:rPr>
        <w:t>, подтверждающи</w:t>
      </w:r>
      <w:r>
        <w:rPr>
          <w:rFonts w:ascii="Times New Roman" w:hAnsi="Times New Roman"/>
          <w:sz w:val="28"/>
        </w:rPr>
        <w:t>е</w:t>
      </w:r>
      <w:r>
        <w:rPr>
          <w:rFonts w:ascii="Times New Roman" w:hAnsi="Times New Roman"/>
          <w:sz w:val="28"/>
        </w:rPr>
        <w:t xml:space="preserve"> факт постоянного проживания заявителя на территории Ленинградской области не менее пяти лет, предшествующих моменту обращения с соответствующим заявлением;</w:t>
      </w:r>
    </w:p>
    <w:p w14:paraId="A3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выписка из ЕГРН о правах отдельного лица на имевшиеся (имеющиеся) у него объекты недвижимости в отношении </w:t>
      </w:r>
      <w:r>
        <w:rPr>
          <w:rFonts w:ascii="Times New Roman" w:hAnsi="Times New Roman"/>
          <w:sz w:val="28"/>
        </w:rPr>
        <w:t xml:space="preserve">заявителя, а также в отношении </w:t>
      </w:r>
      <w:r>
        <w:rPr>
          <w:rFonts w:ascii="Times New Roman" w:hAnsi="Times New Roman"/>
          <w:sz w:val="28"/>
        </w:rPr>
        <w:t xml:space="preserve">супруга (супруги) </w:t>
      </w:r>
      <w:r>
        <w:rPr>
          <w:rFonts w:ascii="Times New Roman" w:hAnsi="Times New Roman"/>
          <w:sz w:val="28"/>
        </w:rPr>
        <w:t xml:space="preserve">в случае, если </w:t>
      </w:r>
      <w:r>
        <w:rPr>
          <w:rFonts w:ascii="Times New Roman" w:hAnsi="Times New Roman"/>
          <w:sz w:val="28"/>
        </w:rPr>
        <w:t>заявител</w:t>
      </w:r>
      <w:r>
        <w:rPr>
          <w:rFonts w:ascii="Times New Roman" w:hAnsi="Times New Roman"/>
          <w:sz w:val="28"/>
        </w:rPr>
        <w:t>ь</w:t>
      </w:r>
      <w:r>
        <w:rPr>
          <w:rFonts w:ascii="Times New Roman" w:hAnsi="Times New Roman"/>
          <w:sz w:val="28"/>
        </w:rPr>
        <w:t>, состо</w:t>
      </w:r>
      <w:r>
        <w:rPr>
          <w:rFonts w:ascii="Times New Roman" w:hAnsi="Times New Roman"/>
          <w:sz w:val="28"/>
        </w:rPr>
        <w:t>ит</w:t>
      </w:r>
      <w:r>
        <w:rPr>
          <w:rFonts w:ascii="Times New Roman" w:hAnsi="Times New Roman"/>
          <w:sz w:val="28"/>
        </w:rPr>
        <w:t xml:space="preserve"> в зарегистрированном браке</w:t>
      </w:r>
      <w:r>
        <w:rPr>
          <w:rFonts w:ascii="Times New Roman" w:hAnsi="Times New Roman"/>
          <w:sz w:val="28"/>
        </w:rPr>
        <w:t>,</w:t>
      </w:r>
      <w:r>
        <w:rPr>
          <w:rFonts w:ascii="Times New Roman" w:hAnsi="Times New Roman"/>
          <w:sz w:val="28"/>
        </w:rPr>
        <w:t xml:space="preserve"> либо уведомлени</w:t>
      </w:r>
      <w:r>
        <w:rPr>
          <w:rFonts w:ascii="Times New Roman" w:hAnsi="Times New Roman"/>
          <w:sz w:val="28"/>
        </w:rPr>
        <w:t>е</w:t>
      </w:r>
      <w:r>
        <w:rPr>
          <w:rFonts w:ascii="Times New Roman" w:hAnsi="Times New Roman"/>
          <w:sz w:val="28"/>
        </w:rPr>
        <w:t xml:space="preserve"> органа, осуществляющего государственную регистрацию прав, об отсутствии в ЕГРН запрашиваемых сведений;</w:t>
      </w:r>
    </w:p>
    <w:p w14:paraId="A4000000">
      <w:pPr>
        <w:widowControl w:val="0"/>
        <w:spacing w:after="0" w:line="240" w:lineRule="auto"/>
        <w:ind w:firstLine="709" w:left="0"/>
        <w:jc w:val="both"/>
        <w:rPr>
          <w:rFonts w:ascii="Times New Roman" w:hAnsi="Times New Roman"/>
          <w:sz w:val="28"/>
        </w:rPr>
      </w:pPr>
      <w:r>
        <w:rPr>
          <w:rFonts w:ascii="Times New Roman" w:hAnsi="Times New Roman"/>
          <w:sz w:val="28"/>
        </w:rPr>
        <w:t>- с</w:t>
      </w:r>
      <w:r>
        <w:rPr>
          <w:rFonts w:ascii="Times New Roman" w:hAnsi="Times New Roman"/>
          <w:sz w:val="28"/>
        </w:rPr>
        <w:t>ведения (с</w:t>
      </w:r>
      <w:r>
        <w:rPr>
          <w:rFonts w:ascii="Times New Roman" w:hAnsi="Times New Roman"/>
          <w:sz w:val="28"/>
        </w:rPr>
        <w:t>правка</w:t>
      </w:r>
      <w:r>
        <w:rPr>
          <w:rFonts w:ascii="Times New Roman" w:hAnsi="Times New Roman"/>
          <w:sz w:val="28"/>
        </w:rPr>
        <w:t>)</w:t>
      </w:r>
      <w:r>
        <w:rPr>
          <w:rFonts w:ascii="Times New Roman" w:hAnsi="Times New Roman"/>
          <w:sz w:val="28"/>
        </w:rPr>
        <w:t xml:space="preserve"> о постановке на учет в органах местного </w:t>
      </w:r>
      <w:r>
        <w:rPr>
          <w:rFonts w:ascii="Times New Roman" w:hAnsi="Times New Roman"/>
          <w:sz w:val="28"/>
        </w:rPr>
        <w:t>самоуправления</w:t>
      </w:r>
      <w:r>
        <w:rPr>
          <w:rFonts w:ascii="Times New Roman" w:hAnsi="Times New Roman"/>
          <w:sz w:val="28"/>
        </w:rPr>
        <w:t xml:space="preserve"> в качестве нуждающихся в жилых помещениях по основаниям, предусмотренным статьей 51 Жилищного кодекса Российской Федерации (</w:t>
      </w:r>
      <w:r>
        <w:rPr>
          <w:rFonts w:ascii="Times New Roman" w:hAnsi="Times New Roman"/>
          <w:sz w:val="28"/>
        </w:rPr>
        <w:t>запрашивается</w:t>
      </w:r>
      <w:r>
        <w:rPr>
          <w:rFonts w:ascii="Times New Roman" w:hAnsi="Times New Roman"/>
          <w:sz w:val="28"/>
        </w:rPr>
        <w:t xml:space="preserve"> при </w:t>
      </w:r>
      <w:r>
        <w:rPr>
          <w:rFonts w:ascii="Times New Roman" w:hAnsi="Times New Roman"/>
          <w:sz w:val="28"/>
        </w:rPr>
        <w:t xml:space="preserve">необходимости </w:t>
      </w:r>
      <w:r>
        <w:rPr>
          <w:rFonts w:ascii="Times New Roman" w:hAnsi="Times New Roman"/>
          <w:sz w:val="28"/>
        </w:rPr>
        <w:t>подтвержд</w:t>
      </w:r>
      <w:r>
        <w:rPr>
          <w:rFonts w:ascii="Times New Roman" w:hAnsi="Times New Roman"/>
          <w:sz w:val="28"/>
        </w:rPr>
        <w:t>ения</w:t>
      </w:r>
      <w:r>
        <w:rPr>
          <w:rFonts w:ascii="Times New Roman" w:hAnsi="Times New Roman"/>
          <w:sz w:val="28"/>
        </w:rPr>
        <w:t xml:space="preserve"> прав</w:t>
      </w:r>
      <w:r>
        <w:rPr>
          <w:rFonts w:ascii="Times New Roman" w:hAnsi="Times New Roman"/>
          <w:sz w:val="28"/>
        </w:rPr>
        <w:t>а заявителя</w:t>
      </w:r>
      <w:r>
        <w:rPr>
          <w:rFonts w:ascii="Times New Roman" w:hAnsi="Times New Roman"/>
          <w:sz w:val="28"/>
        </w:rPr>
        <w:t xml:space="preserve"> на получение земельного участка в первоочередном порядке, предусмотренно</w:t>
      </w:r>
      <w:r>
        <w:rPr>
          <w:rFonts w:ascii="Times New Roman" w:hAnsi="Times New Roman"/>
          <w:sz w:val="28"/>
        </w:rPr>
        <w:t>го</w:t>
      </w:r>
      <w:r>
        <w:rPr>
          <w:rFonts w:ascii="Times New Roman" w:hAnsi="Times New Roman"/>
          <w:sz w:val="28"/>
        </w:rPr>
        <w:t xml:space="preserve"> частью 3 статьи 3 Областного закона № 75-оз)</w:t>
      </w:r>
      <w:r>
        <w:rPr>
          <w:rFonts w:ascii="Times New Roman" w:hAnsi="Times New Roman"/>
          <w:sz w:val="28"/>
        </w:rPr>
        <w:t>.</w:t>
      </w:r>
    </w:p>
    <w:p w14:paraId="A5000000">
      <w:pPr>
        <w:widowControl w:val="0"/>
        <w:spacing w:after="0" w:line="240" w:lineRule="auto"/>
        <w:ind w:firstLine="709" w:left="0"/>
        <w:jc w:val="both"/>
        <w:rPr>
          <w:rFonts w:ascii="Times New Roman" w:hAnsi="Times New Roman"/>
          <w:sz w:val="28"/>
        </w:rPr>
      </w:pPr>
      <w:r>
        <w:rPr>
          <w:rFonts w:ascii="Times New Roman" w:hAnsi="Times New Roman"/>
          <w:sz w:val="28"/>
        </w:rPr>
        <w:t>Заявитель вправе представить документы, указанные в пункте 2.7 настоящ</w:t>
      </w:r>
      <w:r>
        <w:rPr>
          <w:rFonts w:ascii="Times New Roman" w:hAnsi="Times New Roman"/>
          <w:sz w:val="28"/>
        </w:rPr>
        <w:t>его административного регламента</w:t>
      </w:r>
      <w:r>
        <w:rPr>
          <w:rFonts w:ascii="Times New Roman" w:hAnsi="Times New Roman"/>
          <w:sz w:val="28"/>
        </w:rPr>
        <w:t>, по собственной инициативе.</w:t>
      </w:r>
    </w:p>
    <w:p w14:paraId="A6000000">
      <w:pPr>
        <w:widowControl w:val="0"/>
        <w:spacing w:after="0" w:line="240" w:lineRule="auto"/>
        <w:ind w:firstLine="709" w:left="0"/>
        <w:jc w:val="both"/>
        <w:rPr>
          <w:rFonts w:ascii="Times New Roman" w:hAnsi="Times New Roman"/>
          <w:sz w:val="28"/>
        </w:rPr>
      </w:pPr>
      <w:r>
        <w:rPr>
          <w:rFonts w:ascii="Times New Roman" w:hAnsi="Times New Roman"/>
          <w:sz w:val="28"/>
        </w:rPr>
        <w:t>2.7.1. При предоставлении муниципальной услуги запрещается требовать от заявителя:</w:t>
      </w:r>
    </w:p>
    <w:p w14:paraId="A7000000">
      <w:pPr>
        <w:widowControl w:val="0"/>
        <w:spacing w:after="0" w:line="240" w:lineRule="auto"/>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ab/>
      </w:r>
      <w:r>
        <w:rPr>
          <w:rFonts w:ascii="Times New Roman" w:hAnsi="Times New Roman"/>
          <w:sz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14:paraId="A8000000">
      <w:pPr>
        <w:widowControl w:val="0"/>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A9000000">
      <w:pPr>
        <w:widowControl w:val="0"/>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AA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Pr>
          <w:rFonts w:ascii="Times New Roman" w:hAnsi="Times New Roman"/>
          <w:sz w:val="28"/>
        </w:rPr>
        <w:t xml:space="preserve">за исключением случаев, </w:t>
      </w:r>
      <w:r>
        <w:rPr>
          <w:rFonts w:ascii="Times New Roman" w:hAnsi="Times New Roman"/>
          <w:sz w:val="28"/>
        </w:rPr>
        <w:t>предусмотренных пунктом 4 части 1 статьи</w:t>
      </w:r>
      <w:r>
        <w:rPr>
          <w:rFonts w:ascii="Times New Roman" w:hAnsi="Times New Roman"/>
          <w:sz w:val="28"/>
        </w:rPr>
        <w:t xml:space="preserve"> 7 Федерального закона № 210-ФЗ;</w:t>
      </w:r>
    </w:p>
    <w:p w14:paraId="AB000000">
      <w:pPr>
        <w:widowControl w:val="0"/>
        <w:spacing w:after="0" w:line="240" w:lineRule="auto"/>
        <w:ind w:firstLine="709" w:left="0"/>
        <w:jc w:val="both"/>
        <w:rPr>
          <w:rFonts w:ascii="Times New Roman" w:hAnsi="Times New Roman"/>
          <w:sz w:val="28"/>
        </w:rPr>
      </w:pPr>
      <w:r>
        <w:rPr>
          <w:rFonts w:ascii="Times New Roman" w:hAnsi="Times New Roman"/>
          <w:sz w:val="28"/>
        </w:rPr>
        <w:t>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AC000000">
      <w:pPr>
        <w:widowControl w:val="0"/>
        <w:spacing w:after="0" w:line="240" w:lineRule="auto"/>
        <w:ind w:firstLine="709" w:left="0"/>
        <w:jc w:val="both"/>
        <w:rPr>
          <w:rFonts w:ascii="Times New Roman" w:hAnsi="Times New Roman"/>
          <w:sz w:val="28"/>
        </w:rPr>
      </w:pPr>
      <w:r>
        <w:rPr>
          <w:rFonts w:ascii="Times New Roman" w:hAnsi="Times New Roman"/>
          <w:sz w:val="28"/>
        </w:rPr>
        <w:t>2.7.2. При наступлении событий, являющихся основанием для предоставления муниципальной услуги, Администрация вправе:</w:t>
      </w:r>
    </w:p>
    <w:p w14:paraId="AD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 проводить мероприятия, направленные на подготовку результатов </w:t>
      </w:r>
      <w:r>
        <w:rPr>
          <w:rFonts w:ascii="Times New Roman" w:hAnsi="Times New Roman"/>
          <w:sz w:val="28"/>
        </w:rPr>
        <w:t>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AE000000">
      <w:pPr>
        <w:widowControl w:val="0"/>
        <w:spacing w:after="0" w:line="240" w:lineRule="auto"/>
        <w:ind w:firstLine="709" w:left="0"/>
        <w:jc w:val="both"/>
        <w:rPr>
          <w:rFonts w:ascii="Times New Roman" w:hAnsi="Times New Roman"/>
          <w:sz w:val="28"/>
        </w:rPr>
      </w:pPr>
      <w:r>
        <w:rPr>
          <w:rFonts w:ascii="Times New Roman" w:hAnsi="Times New Roman"/>
          <w:sz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AF000000">
      <w:pPr>
        <w:widowControl w:val="0"/>
        <w:spacing w:after="0" w:line="240" w:lineRule="auto"/>
        <w:ind w:firstLine="709" w:left="0"/>
        <w:jc w:val="both"/>
        <w:rPr>
          <w:rFonts w:ascii="Times New Roman" w:hAnsi="Times New Roman"/>
          <w:sz w:val="28"/>
        </w:rPr>
      </w:pPr>
      <w:r>
        <w:rPr>
          <w:rFonts w:ascii="Times New Roman" w:hAnsi="Times New Roman"/>
          <w:sz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B0000000">
      <w:pPr>
        <w:widowControl w:val="0"/>
        <w:spacing w:after="0" w:line="240" w:lineRule="auto"/>
        <w:ind w:firstLine="709" w:left="0"/>
        <w:jc w:val="both"/>
        <w:rPr>
          <w:rFonts w:ascii="Times New Roman" w:hAnsi="Times New Roman"/>
          <w:sz w:val="28"/>
        </w:rPr>
      </w:pPr>
      <w:r>
        <w:rPr>
          <w:rFonts w:ascii="Times New Roman" w:hAnsi="Times New Roman"/>
          <w:sz w:val="28"/>
        </w:rPr>
        <w:t>Основания для приостановления предоставления муниципальной услуги не предусмотрены.</w:t>
      </w:r>
    </w:p>
    <w:p w14:paraId="B1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2.9. </w:t>
      </w:r>
      <w:r>
        <w:rPr>
          <w:rFonts w:ascii="Times New Roman" w:hAnsi="Times New Roman"/>
          <w:sz w:val="28"/>
        </w:rPr>
        <w:t xml:space="preserve">Основания для </w:t>
      </w:r>
      <w:r>
        <w:rPr>
          <w:rFonts w:ascii="Times New Roman" w:hAnsi="Times New Roman"/>
          <w:sz w:val="28"/>
        </w:rPr>
        <w:t xml:space="preserve">отказа в приеме документов, необходимых для предоставления </w:t>
      </w:r>
      <w:r>
        <w:rPr>
          <w:rFonts w:ascii="Times New Roman" w:hAnsi="Times New Roman"/>
          <w:sz w:val="28"/>
        </w:rPr>
        <w:t>муниципальной</w:t>
      </w:r>
      <w:r>
        <w:rPr>
          <w:rFonts w:ascii="Times New Roman" w:hAnsi="Times New Roman"/>
          <w:sz w:val="28"/>
        </w:rPr>
        <w:t xml:space="preserve"> услуги:</w:t>
      </w:r>
    </w:p>
    <w:p w14:paraId="B2000000">
      <w:pPr>
        <w:widowControl w:val="0"/>
        <w:spacing w:after="0" w:line="240" w:lineRule="auto"/>
        <w:ind w:firstLine="709" w:left="0"/>
        <w:jc w:val="both"/>
        <w:rPr>
          <w:rFonts w:ascii="Times New Roman" w:hAnsi="Times New Roman"/>
          <w:sz w:val="28"/>
        </w:rPr>
      </w:pPr>
      <w:r>
        <w:rPr>
          <w:rFonts w:ascii="Times New Roman" w:hAnsi="Times New Roman"/>
          <w:sz w:val="28"/>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B3000000">
      <w:pPr>
        <w:widowControl w:val="0"/>
        <w:spacing w:after="0" w:line="240" w:lineRule="auto"/>
        <w:ind w:firstLine="709" w:left="0"/>
        <w:jc w:val="both"/>
        <w:rPr>
          <w:rFonts w:ascii="Times New Roman" w:hAnsi="Times New Roman"/>
          <w:sz w:val="28"/>
        </w:rPr>
      </w:pPr>
      <w:r>
        <w:rPr>
          <w:rFonts w:ascii="Times New Roman" w:hAnsi="Times New Roman"/>
          <w:sz w:val="28"/>
        </w:rPr>
        <w:t>- заявление подано лицом, не уполномоченным на осуществление таких действий;</w:t>
      </w:r>
    </w:p>
    <w:p w14:paraId="B4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заявителем не представлены документы, установленные </w:t>
      </w:r>
      <w:r>
        <w:rPr>
          <w:rFonts w:ascii="Times New Roman" w:hAnsi="Times New Roman"/>
          <w:sz w:val="28"/>
        </w:rPr>
        <w:t>пунктом 2.6</w:t>
      </w:r>
      <w:r>
        <w:rPr>
          <w:rFonts w:ascii="Times New Roman" w:hAnsi="Times New Roman"/>
          <w:sz w:val="28"/>
        </w:rPr>
        <w:t xml:space="preserve"> </w:t>
      </w:r>
      <w:r>
        <w:rPr>
          <w:rFonts w:ascii="Times New Roman" w:hAnsi="Times New Roman"/>
          <w:sz w:val="28"/>
        </w:rPr>
        <w:t xml:space="preserve">административного </w:t>
      </w:r>
      <w:r>
        <w:rPr>
          <w:rFonts w:ascii="Times New Roman" w:hAnsi="Times New Roman"/>
          <w:sz w:val="28"/>
        </w:rPr>
        <w:t>регламента;</w:t>
      </w:r>
    </w:p>
    <w:p w14:paraId="B5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документы утратили силу на момент обращения за услугой;</w:t>
      </w:r>
    </w:p>
    <w:p w14:paraId="B6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B7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B8000000">
      <w:pPr>
        <w:widowControl w:val="0"/>
        <w:spacing w:after="0" w:line="240" w:lineRule="auto"/>
        <w:ind w:firstLine="709" w:left="0"/>
        <w:jc w:val="both"/>
        <w:rPr>
          <w:rFonts w:ascii="Times New Roman" w:hAnsi="Times New Roman"/>
          <w:sz w:val="28"/>
        </w:rPr>
      </w:pPr>
      <w:r>
        <w:rPr>
          <w:rFonts w:ascii="Times New Roman" w:hAnsi="Times New Roman"/>
          <w:sz w:val="28"/>
        </w:rPr>
        <w:t>- неполное заполнение полей в форме заявления, в том числе в интерактивной форме заявления на ЕПГУ/ПГУ ЛО.</w:t>
      </w:r>
    </w:p>
    <w:p w14:paraId="B9000000">
      <w:pPr>
        <w:widowControl w:val="0"/>
        <w:spacing w:after="0" w:line="240" w:lineRule="auto"/>
        <w:ind w:firstLine="709" w:left="0"/>
        <w:jc w:val="both"/>
        <w:rPr>
          <w:rFonts w:ascii="Times New Roman" w:hAnsi="Times New Roman"/>
          <w:sz w:val="28"/>
        </w:rPr>
      </w:pPr>
      <w:bookmarkStart w:id="7" w:name="P140"/>
      <w:bookmarkEnd w:id="7"/>
      <w:r>
        <w:rPr>
          <w:rFonts w:ascii="Times New Roman" w:hAnsi="Times New Roman"/>
          <w:sz w:val="28"/>
        </w:rPr>
        <w:t>2.10. Исчерпывающий перечень оснований для отказа в предоставлении муниципальной услуги</w:t>
      </w:r>
      <w:bookmarkStart w:id="8" w:name="Par281"/>
      <w:bookmarkEnd w:id="8"/>
      <w:r>
        <w:rPr>
          <w:rFonts w:ascii="Times New Roman" w:hAnsi="Times New Roman"/>
          <w:sz w:val="28"/>
        </w:rPr>
        <w:t>:</w:t>
      </w:r>
    </w:p>
    <w:p w14:paraId="BA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Отсутствие права на предоставление </w:t>
      </w:r>
      <w:r>
        <w:rPr>
          <w:rFonts w:ascii="Times New Roman" w:hAnsi="Times New Roman"/>
          <w:sz w:val="28"/>
        </w:rPr>
        <w:t>муниципаль</w:t>
      </w:r>
      <w:r>
        <w:rPr>
          <w:rFonts w:ascii="Times New Roman" w:hAnsi="Times New Roman"/>
          <w:sz w:val="28"/>
        </w:rPr>
        <w:t>ной услуги:</w:t>
      </w:r>
    </w:p>
    <w:p w14:paraId="BB000000">
      <w:pPr>
        <w:pStyle w:val="Style_3"/>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14:paraId="BC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указанный в заявлении о предоставлении земельного участка земельный участок предоставлен на праве постоянного (бессрочного) </w:t>
      </w:r>
      <w:r>
        <w:rPr>
          <w:rFonts w:ascii="Times New Roman" w:hAnsi="Times New Roman"/>
          <w:sz w:val="28"/>
        </w:rPr>
        <w:t>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rFonts w:ascii="Times New Roman" w:hAnsi="Times New Roman"/>
          <w:sz w:val="28"/>
        </w:rPr>
        <w:t>;</w:t>
      </w:r>
    </w:p>
    <w:p w14:paraId="BD000000">
      <w:pPr>
        <w:pStyle w:val="Style_3"/>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14:paraId="BE000000">
      <w:pPr>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r>
        <w:rPr>
          <w:rFonts w:ascii="Times New Roman" w:hAnsi="Times New Roman"/>
          <w:sz w:val="28"/>
        </w:rPr>
        <w:fldChar w:fldCharType="begin"/>
      </w:r>
      <w:r>
        <w:rPr>
          <w:rFonts w:ascii="Times New Roman" w:hAnsi="Times New Roman"/>
          <w:sz w:val="28"/>
        </w:rPr>
        <w:instrText>HYPERLINK "consultantplus://offline/ref=CD144DD30E748B493938D183B23061D848F256612F93C5BF8D8772339331D8F1E2E7DC3A14B4q0c5J"</w:instrText>
      </w:r>
      <w:r>
        <w:rPr>
          <w:rFonts w:ascii="Times New Roman" w:hAnsi="Times New Roman"/>
          <w:sz w:val="28"/>
        </w:rPr>
        <w:fldChar w:fldCharType="separate"/>
      </w:r>
      <w:r>
        <w:rPr>
          <w:rFonts w:ascii="Times New Roman" w:hAnsi="Times New Roman"/>
          <w:sz w:val="28"/>
        </w:rPr>
        <w:t>статьей 39.36</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r>
        <w:rPr>
          <w:rFonts w:ascii="Times New Roman" w:hAnsi="Times New Roman"/>
          <w:sz w:val="28"/>
        </w:rPr>
        <w:fldChar w:fldCharType="begin"/>
      </w:r>
      <w:r>
        <w:rPr>
          <w:rFonts w:ascii="Times New Roman" w:hAnsi="Times New Roman"/>
          <w:sz w:val="28"/>
        </w:rPr>
        <w:instrText>HYPERLINK "consultantplus://offline/ref=CD144DD30E748B493938D183B23061D848F253602F99C5BF8D8772339331D8F1E2E7DC3913B4q0c8J"</w:instrText>
      </w:r>
      <w:r>
        <w:rPr>
          <w:rFonts w:ascii="Times New Roman" w:hAnsi="Times New Roman"/>
          <w:sz w:val="28"/>
        </w:rPr>
        <w:fldChar w:fldCharType="separate"/>
      </w:r>
      <w:r>
        <w:rPr>
          <w:rFonts w:ascii="Times New Roman" w:hAnsi="Times New Roman"/>
          <w:sz w:val="28"/>
        </w:rPr>
        <w:t>частью 11 статьи 55.32</w:t>
      </w:r>
      <w:r>
        <w:rPr>
          <w:rFonts w:ascii="Times New Roman" w:hAnsi="Times New Roman"/>
          <w:sz w:val="28"/>
        </w:rPr>
        <w:fldChar w:fldCharType="end"/>
      </w:r>
      <w:r>
        <w:rPr>
          <w:rFonts w:ascii="Times New Roman" w:hAnsi="Times New Roman"/>
          <w:sz w:val="28"/>
        </w:rPr>
        <w:t xml:space="preserve"> Градостроительного кодекса Российской Федерации; </w:t>
      </w:r>
    </w:p>
    <w:p w14:paraId="BF000000">
      <w:pPr>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r>
        <w:rPr>
          <w:rFonts w:ascii="Times New Roman" w:hAnsi="Times New Roman"/>
          <w:sz w:val="28"/>
        </w:rPr>
        <w:fldChar w:fldCharType="begin"/>
      </w:r>
      <w:r>
        <w:rPr>
          <w:rFonts w:ascii="Times New Roman" w:hAnsi="Times New Roman"/>
          <w:sz w:val="28"/>
        </w:rPr>
        <w:instrText>HYPERLINK "consultantplus://offline/ref=DC5B76821092D89924B13314E4F968FFE9DF1606665FC6E09462DD4276D8664EC4196969C973CAf4J"</w:instrText>
      </w:r>
      <w:r>
        <w:rPr>
          <w:rFonts w:ascii="Times New Roman" w:hAnsi="Times New Roman"/>
          <w:sz w:val="28"/>
        </w:rPr>
        <w:fldChar w:fldCharType="separate"/>
      </w:r>
      <w:r>
        <w:rPr>
          <w:rFonts w:ascii="Times New Roman" w:hAnsi="Times New Roman"/>
          <w:sz w:val="28"/>
        </w:rPr>
        <w:t>статьей 39.36</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14:paraId="C0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w:t>
      </w:r>
      <w:r>
        <w:rPr>
          <w:rFonts w:ascii="Times New Roman" w:hAnsi="Times New Roman"/>
          <w:sz w:val="28"/>
        </w:rPr>
        <w:t xml:space="preserve"> собственности</w:t>
      </w:r>
      <w:r>
        <w:rPr>
          <w:rFonts w:ascii="Times New Roman" w:hAnsi="Times New Roman"/>
          <w:sz w:val="28"/>
        </w:rPr>
        <w:t>;</w:t>
      </w:r>
    </w:p>
    <w:p w14:paraId="C1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земельный участок является зарезервированным для государственных или муниципальных нужд, за исключением случая предоставления земельного участка для целей резервирования;</w:t>
      </w:r>
    </w:p>
    <w:p w14:paraId="C2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14:paraId="C3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14:paraId="C4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14:paraId="C5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w:t>
      </w:r>
      <w:r>
        <w:rPr>
          <w:rFonts w:ascii="Times New Roman" w:hAnsi="Times New Roman"/>
          <w:sz w:val="28"/>
        </w:rPr>
        <w:t xml:space="preserve"> Земельного кодекса Российской Федерации</w:t>
      </w:r>
      <w:r>
        <w:rPr>
          <w:rFonts w:ascii="Times New Roman" w:hAnsi="Times New Roman"/>
          <w:sz w:val="28"/>
        </w:rPr>
        <w:t>;</w:t>
      </w:r>
    </w:p>
    <w:p w14:paraId="C6000000">
      <w:pPr>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в отношении земельного участка, указанного в заявлении о его предоставлении, поступило предусмотренное </w:t>
      </w:r>
      <w:r>
        <w:rPr>
          <w:rFonts w:ascii="Times New Roman" w:hAnsi="Times New Roman"/>
          <w:sz w:val="28"/>
        </w:rPr>
        <w:fldChar w:fldCharType="begin"/>
      </w:r>
      <w:r>
        <w:rPr>
          <w:rFonts w:ascii="Times New Roman" w:hAnsi="Times New Roman"/>
          <w:sz w:val="28"/>
        </w:rPr>
        <w:instrText>HYPERLINK "consultantplus://offline/ref=818B8D2BA673886D7BD27E81FAE33786ACBAD544CB161A556F2D6D8000438A9CE706AE79A9R8jFJ"</w:instrText>
      </w:r>
      <w:r>
        <w:rPr>
          <w:rFonts w:ascii="Times New Roman" w:hAnsi="Times New Roman"/>
          <w:sz w:val="28"/>
        </w:rPr>
        <w:fldChar w:fldCharType="separate"/>
      </w:r>
      <w:r>
        <w:rPr>
          <w:rFonts w:ascii="Times New Roman" w:hAnsi="Times New Roman"/>
          <w:sz w:val="28"/>
        </w:rPr>
        <w:t>подпунктом 6 пункта 4 статьи 39.11</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r>
        <w:rPr>
          <w:rFonts w:ascii="Times New Roman" w:hAnsi="Times New Roman"/>
          <w:sz w:val="28"/>
        </w:rPr>
        <w:fldChar w:fldCharType="begin"/>
      </w:r>
      <w:r>
        <w:rPr>
          <w:rFonts w:ascii="Times New Roman" w:hAnsi="Times New Roman"/>
          <w:sz w:val="28"/>
        </w:rPr>
        <w:instrText>HYPERLINK "consultantplus://offline/ref=818B8D2BA673886D7BD27E81FAE33786ACBAD544CB161A556F2D6D8000438A9CE706AE79A9R8jDJ"</w:instrText>
      </w:r>
      <w:r>
        <w:rPr>
          <w:rFonts w:ascii="Times New Roman" w:hAnsi="Times New Roman"/>
          <w:sz w:val="28"/>
        </w:rPr>
        <w:fldChar w:fldCharType="separate"/>
      </w:r>
      <w:r>
        <w:rPr>
          <w:rFonts w:ascii="Times New Roman" w:hAnsi="Times New Roman"/>
          <w:sz w:val="28"/>
        </w:rPr>
        <w:t>подпунктом 4 пункта 4 статьи 39.11</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и уполномоченным органом не принято решение об отказе в проведении этого аукциона по основаниям, предусмотренным </w:t>
      </w:r>
      <w:r>
        <w:rPr>
          <w:rFonts w:ascii="Times New Roman" w:hAnsi="Times New Roman"/>
          <w:sz w:val="28"/>
        </w:rPr>
        <w:fldChar w:fldCharType="begin"/>
      </w:r>
      <w:r>
        <w:rPr>
          <w:rFonts w:ascii="Times New Roman" w:hAnsi="Times New Roman"/>
          <w:sz w:val="28"/>
        </w:rPr>
        <w:instrText>HYPERLINK "consultantplus://offline/ref=818B8D2BA673886D7BD27E81FAE33786ACBAD544CB161A556F2D6D8000438A9CE706AE79AAR8jCJ"</w:instrText>
      </w:r>
      <w:r>
        <w:rPr>
          <w:rFonts w:ascii="Times New Roman" w:hAnsi="Times New Roman"/>
          <w:sz w:val="28"/>
        </w:rPr>
        <w:fldChar w:fldCharType="separate"/>
      </w:r>
      <w:r>
        <w:rPr>
          <w:rFonts w:ascii="Times New Roman" w:hAnsi="Times New Roman"/>
          <w:sz w:val="28"/>
        </w:rPr>
        <w:t>пунктом 8 статьи 39.11</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w:t>
      </w:r>
    </w:p>
    <w:p w14:paraId="C7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в отношении земельного участка, указанного в заявлении о его </w:t>
      </w:r>
      <w:r>
        <w:rPr>
          <w:rFonts w:ascii="Times New Roman" w:hAnsi="Times New Roman"/>
          <w:sz w:val="28"/>
        </w:rPr>
        <w:t xml:space="preserve">предоставлении, опубликовано и размещено </w:t>
      </w:r>
      <w:r>
        <w:rPr>
          <w:rFonts w:ascii="Times New Roman" w:hAnsi="Times New Roman"/>
          <w:sz w:val="28"/>
        </w:rPr>
        <w:t>в соответствии с подпунктом 1 пункта 1 статьи 39.18 Земельного кодекса Российской Федерации извещение</w:t>
      </w:r>
      <w:r>
        <w:rPr>
          <w:rFonts w:ascii="Times New Roman" w:hAnsi="Times New Roman"/>
          <w:sz w:val="28"/>
        </w:rPr>
        <w:t xml:space="preserve"> </w:t>
      </w:r>
      <w:r>
        <w:rPr>
          <w:rFonts w:ascii="Times New Roman" w:hAnsi="Times New Roman"/>
          <w:sz w:val="28"/>
        </w:rPr>
        <w:t>о</w:t>
      </w:r>
      <w:r>
        <w:rPr>
          <w:rFonts w:ascii="Times New Roman" w:hAnsi="Times New Roman"/>
          <w:sz w:val="28"/>
        </w:rPr>
        <w:t xml:space="preserve"> предоставлении земельного участка для индивидуального жилищного строительства, ведения личного подсобного хозяйства, </w:t>
      </w:r>
      <w:r>
        <w:rPr>
          <w:rFonts w:ascii="Times New Roman" w:hAnsi="Times New Roman"/>
          <w:sz w:val="28"/>
        </w:rPr>
        <w:t>ведения гражданами садоводства для собственных нужд</w:t>
      </w:r>
      <w:r>
        <w:rPr>
          <w:rFonts w:ascii="Times New Roman" w:hAnsi="Times New Roman"/>
          <w:sz w:val="28"/>
        </w:rPr>
        <w:t xml:space="preserve"> или осуществления крестьянским (фермерским) хозяйством его деятельности;</w:t>
      </w:r>
    </w:p>
    <w:p w14:paraId="C8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14:paraId="C9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14:paraId="CA000000">
      <w:pPr>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14:paraId="CB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 </w:t>
      </w:r>
    </w:p>
    <w:p w14:paraId="CC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предоставление земельного участка на заявленном виде прав не допускается;</w:t>
      </w:r>
    </w:p>
    <w:p w14:paraId="CD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в отношении земельного участка, указанного в заявлении о его предоставлении, не установлен вид разрешенного использования;</w:t>
      </w:r>
    </w:p>
    <w:p w14:paraId="CE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не отнесен к определенной категории земель;</w:t>
      </w:r>
    </w:p>
    <w:p w14:paraId="CF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14:paraId="D0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w:t>
      </w:r>
      <w:r>
        <w:rPr>
          <w:rFonts w:ascii="Times New Roman" w:hAnsi="Times New Roman"/>
          <w:sz w:val="28"/>
        </w:rPr>
        <w:t>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D1000000">
      <w:pPr>
        <w:numPr>
          <w:ilvl w:val="0"/>
          <w:numId w:val="9"/>
        </w:numPr>
        <w:spacing w:after="0" w:line="240" w:lineRule="auto"/>
        <w:ind w:firstLine="709" w:left="0"/>
        <w:jc w:val="both"/>
        <w:rPr>
          <w:rFonts w:ascii="Times New Roman" w:hAnsi="Times New Roman"/>
          <w:sz w:val="28"/>
        </w:rPr>
      </w:pPr>
      <w:r>
        <w:rPr>
          <w:rFonts w:ascii="Times New Roman" w:hAnsi="Times New Roman"/>
          <w:sz w:val="28"/>
        </w:rPr>
        <w:t>границы земельного участка, указанного в заявлении о его предоставлении, подлежат уточнению в соответствии с Федеральным законом </w:t>
      </w:r>
      <w:r>
        <w:rPr>
          <w:rFonts w:ascii="Times New Roman" w:hAnsi="Times New Roman"/>
          <w:sz w:val="28"/>
        </w:rPr>
        <w:t xml:space="preserve">от 13 июля 2015 г. № 218-ФЗ </w:t>
      </w:r>
      <w:r>
        <w:rPr>
          <w:rFonts w:ascii="Times New Roman" w:hAnsi="Times New Roman"/>
          <w:sz w:val="28"/>
        </w:rPr>
        <w:t>«</w:t>
      </w:r>
      <w:r>
        <w:rPr>
          <w:rFonts w:ascii="Times New Roman" w:hAnsi="Times New Roman"/>
          <w:sz w:val="28"/>
        </w:rPr>
        <w:t>О государственной регистрации недвижимости»;</w:t>
      </w:r>
    </w:p>
    <w:p w14:paraId="D2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14:paraId="D3000000">
      <w:pPr>
        <w:widowControl w:val="0"/>
        <w:spacing w:after="0" w:line="240" w:lineRule="auto"/>
        <w:ind w:firstLine="709" w:left="0"/>
        <w:jc w:val="both"/>
        <w:rPr>
          <w:rFonts w:ascii="Times New Roman" w:hAnsi="Times New Roman"/>
          <w:sz w:val="28"/>
        </w:rPr>
      </w:pPr>
      <w:bookmarkStart w:id="9" w:name="Par285"/>
      <w:bookmarkEnd w:id="9"/>
      <w:r>
        <w:rPr>
          <w:rFonts w:ascii="Times New Roman" w:hAnsi="Times New Roman"/>
          <w:sz w:val="28"/>
        </w:rPr>
        <w:t xml:space="preserve">2.10.1. В течение десяти дней со дня </w:t>
      </w:r>
      <w:r>
        <w:rPr>
          <w:rFonts w:ascii="Times New Roman" w:hAnsi="Times New Roman"/>
          <w:sz w:val="28"/>
        </w:rPr>
        <w:t xml:space="preserve">регистрации </w:t>
      </w:r>
      <w:r>
        <w:rPr>
          <w:rFonts w:ascii="Times New Roman" w:hAnsi="Times New Roman"/>
          <w:sz w:val="28"/>
        </w:rPr>
        <w:t>(</w:t>
      </w:r>
      <w:r>
        <w:rPr>
          <w:rFonts w:ascii="Times New Roman" w:hAnsi="Times New Roman"/>
          <w:sz w:val="28"/>
        </w:rPr>
        <w:t>поступления</w:t>
      </w:r>
      <w:r>
        <w:rPr>
          <w:rFonts w:ascii="Times New Roman" w:hAnsi="Times New Roman"/>
          <w:sz w:val="28"/>
        </w:rPr>
        <w:t>)</w:t>
      </w:r>
      <w:r>
        <w:rPr>
          <w:rFonts w:ascii="Times New Roman" w:hAnsi="Times New Roman"/>
          <w:sz w:val="28"/>
        </w:rPr>
        <w:t xml:space="preserve"> заявление о предоставлении земельного участка возвращается заявителю в случае если:</w:t>
      </w:r>
    </w:p>
    <w:p w14:paraId="D4000000">
      <w:pPr>
        <w:widowControl w:val="0"/>
        <w:spacing w:after="0" w:line="240" w:lineRule="auto"/>
        <w:ind w:firstLine="709" w:left="0"/>
        <w:jc w:val="both"/>
        <w:rPr>
          <w:rFonts w:ascii="Times New Roman" w:hAnsi="Times New Roman"/>
          <w:sz w:val="28"/>
        </w:rPr>
      </w:pPr>
      <w:r>
        <w:rPr>
          <w:rFonts w:ascii="Times New Roman" w:hAnsi="Times New Roman"/>
          <w:sz w:val="28"/>
        </w:rPr>
        <w:t>- заявление не соответствует положениям подпункта 1 пункта 2.6 административного регламента или подано в иной уполномоченный орган;</w:t>
      </w:r>
    </w:p>
    <w:p w14:paraId="D5000000">
      <w:pPr>
        <w:widowControl w:val="0"/>
        <w:spacing w:after="0" w:line="240" w:lineRule="auto"/>
        <w:ind w:firstLine="709" w:left="0"/>
        <w:jc w:val="both"/>
        <w:rPr>
          <w:rFonts w:ascii="Times New Roman" w:hAnsi="Times New Roman"/>
          <w:sz w:val="28"/>
        </w:rPr>
      </w:pPr>
      <w:r>
        <w:rPr>
          <w:rFonts w:ascii="Times New Roman" w:hAnsi="Times New Roman"/>
          <w:sz w:val="28"/>
        </w:rPr>
        <w:t>- к заявлению не приложены документы, предусмотренные подпунктами 1 и 4 - 6 пункта 2 статьи 39.15 Земельного кодекса Российской Федерации.</w:t>
      </w:r>
    </w:p>
    <w:p w14:paraId="D6000000">
      <w:pPr>
        <w:widowControl w:val="0"/>
        <w:spacing w:after="0" w:line="240" w:lineRule="auto"/>
        <w:ind w:firstLine="709" w:left="0"/>
        <w:jc w:val="both"/>
        <w:rPr>
          <w:rFonts w:ascii="Times New Roman" w:hAnsi="Times New Roman"/>
          <w:sz w:val="28"/>
        </w:rPr>
      </w:pPr>
      <w:r>
        <w:rPr>
          <w:rFonts w:ascii="Times New Roman" w:hAnsi="Times New Roman"/>
          <w:sz w:val="28"/>
        </w:rPr>
        <w:t>Администрацией должны быть указаны причины возврата заявления о предоставлении земельного участка.</w:t>
      </w:r>
    </w:p>
    <w:p w14:paraId="D7000000">
      <w:pPr>
        <w:widowControl w:val="0"/>
        <w:spacing w:after="0" w:line="240" w:lineRule="auto"/>
        <w:ind w:firstLine="709" w:left="0"/>
        <w:jc w:val="both"/>
        <w:rPr>
          <w:rFonts w:ascii="Times New Roman" w:hAnsi="Times New Roman"/>
          <w:sz w:val="28"/>
        </w:rPr>
      </w:pPr>
      <w:r>
        <w:rPr>
          <w:rFonts w:ascii="Times New Roman" w:hAnsi="Times New Roman"/>
          <w:sz w:val="28"/>
        </w:rPr>
        <w:t>2.11. Муниципальная услуга предоставляется бесплатно.</w:t>
      </w:r>
    </w:p>
    <w:p w14:paraId="D8000000">
      <w:pPr>
        <w:widowControl w:val="0"/>
        <w:spacing w:after="0" w:line="240" w:lineRule="auto"/>
        <w:ind w:firstLine="709" w:left="0"/>
        <w:jc w:val="both"/>
        <w:rPr>
          <w:rFonts w:ascii="Times New Roman" w:hAnsi="Times New Roman"/>
          <w:sz w:val="28"/>
        </w:rPr>
      </w:pPr>
      <w:r>
        <w:rPr>
          <w:rFonts w:ascii="Times New Roman" w:hAnsi="Times New Roman"/>
          <w:sz w:val="28"/>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14:paraId="D9000000">
      <w:pPr>
        <w:spacing w:after="0" w:line="240" w:lineRule="auto"/>
        <w:ind w:firstLine="709" w:left="0"/>
        <w:jc w:val="both"/>
        <w:rPr>
          <w:rFonts w:ascii="Times New Roman" w:hAnsi="Times New Roman"/>
          <w:sz w:val="28"/>
        </w:rPr>
      </w:pPr>
      <w:r>
        <w:rPr>
          <w:rFonts w:ascii="Times New Roman" w:hAnsi="Times New Roman"/>
          <w:sz w:val="28"/>
        </w:rPr>
        <w:t>2.13. Срок регистрации заявления о предоставлении муниципальной услуги составляет:</w:t>
      </w:r>
    </w:p>
    <w:p w14:paraId="DA000000">
      <w:pPr>
        <w:spacing w:after="0" w:line="240" w:lineRule="auto"/>
        <w:ind w:firstLine="709" w:left="0"/>
        <w:jc w:val="both"/>
        <w:rPr>
          <w:rFonts w:ascii="Times New Roman" w:hAnsi="Times New Roman"/>
          <w:sz w:val="28"/>
        </w:rPr>
      </w:pPr>
      <w:r>
        <w:rPr>
          <w:rFonts w:ascii="Times New Roman" w:hAnsi="Times New Roman"/>
          <w:sz w:val="28"/>
        </w:rPr>
        <w:t>при обращении заявителя в ГБУ ЛО "МФЦ" - в течение 1 рабочего дня;</w:t>
      </w:r>
    </w:p>
    <w:p w14:paraId="DB000000">
      <w:pPr>
        <w:spacing w:after="0" w:line="240" w:lineRule="auto"/>
        <w:ind w:firstLine="709" w:left="0"/>
        <w:jc w:val="both"/>
        <w:rPr>
          <w:rFonts w:ascii="Times New Roman" w:hAnsi="Times New Roman"/>
          <w:sz w:val="28"/>
        </w:rPr>
      </w:pPr>
      <w:r>
        <w:rPr>
          <w:rFonts w:ascii="Times New Roman" w:hAnsi="Times New Roman"/>
          <w:sz w:val="28"/>
        </w:rPr>
        <w:t>при направлении запроса на бумажном носителе из МФЦ в Администрацию (при наличии соглашения) - в день поступления запроса в Администрацию;</w:t>
      </w:r>
    </w:p>
    <w:p w14:paraId="DC000000">
      <w:pPr>
        <w:spacing w:after="0" w:line="240" w:lineRule="auto"/>
        <w:ind w:firstLine="709" w:left="0"/>
        <w:jc w:val="both"/>
        <w:rPr>
          <w:rFonts w:ascii="Times New Roman" w:hAnsi="Times New Roman"/>
          <w:sz w:val="28"/>
        </w:rPr>
      </w:pPr>
      <w:r>
        <w:rPr>
          <w:rFonts w:ascii="Times New Roman" w:hAnsi="Times New Roman"/>
          <w:sz w:val="28"/>
        </w:rPr>
        <w:t>при направлении запроса в форме электронного документа посредством ЕПГУ и(или) ПГУ ЛО (при наличии технической возможности) - в день поступления запроса на ЕПГУ и(или) ПГУ ЛО или на следующий рабочий день (в случае направления документов в нерабочее время, в выходные, праздничные дни)».</w:t>
      </w:r>
    </w:p>
    <w:p w14:paraId="DD000000">
      <w:pPr>
        <w:widowControl w:val="0"/>
        <w:spacing w:after="0" w:line="240" w:lineRule="auto"/>
        <w:ind w:firstLine="709" w:left="0"/>
        <w:jc w:val="both"/>
        <w:rPr>
          <w:rFonts w:ascii="Times New Roman" w:hAnsi="Times New Roman"/>
          <w:sz w:val="28"/>
        </w:rPr>
      </w:pPr>
      <w:r>
        <w:rPr>
          <w:rFonts w:ascii="Times New Roman" w:hAnsi="Times New Roman"/>
          <w:sz w:val="28"/>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DE000000">
      <w:pPr>
        <w:widowControl w:val="0"/>
        <w:spacing w:after="0" w:line="240" w:lineRule="auto"/>
        <w:ind w:firstLine="709" w:left="0"/>
        <w:jc w:val="both"/>
        <w:rPr>
          <w:rFonts w:ascii="Times New Roman" w:hAnsi="Times New Roman"/>
          <w:sz w:val="28"/>
        </w:rPr>
      </w:pPr>
      <w:r>
        <w:rPr>
          <w:rFonts w:ascii="Times New Roman" w:hAnsi="Times New Roman"/>
          <w:sz w:val="28"/>
        </w:rPr>
        <w:t>2.14.1. Предоставление муниципальной услуги осуществляется в специально выделенных для этих целей помещениях Администрации, МФЦ.</w:t>
      </w:r>
    </w:p>
    <w:p w14:paraId="DF000000">
      <w:pPr>
        <w:widowControl w:val="0"/>
        <w:spacing w:after="0" w:line="240" w:lineRule="auto"/>
        <w:ind w:firstLine="709" w:left="0"/>
        <w:jc w:val="both"/>
        <w:rPr>
          <w:rFonts w:ascii="Times New Roman" w:hAnsi="Times New Roman"/>
          <w:sz w:val="28"/>
        </w:rPr>
      </w:pPr>
      <w:r>
        <w:rPr>
          <w:rFonts w:ascii="Times New Roman" w:hAnsi="Times New Roman"/>
          <w:sz w:val="28"/>
        </w:rPr>
        <w:t>2.14.2. Наличие на территории, прилегающей к зданию,</w:t>
      </w:r>
      <w:r>
        <w:t xml:space="preserve"> </w:t>
      </w:r>
      <w:r>
        <w:rPr>
          <w:rFonts w:ascii="Times New Roman" w:hAnsi="Times New Roman"/>
          <w:sz w:val="28"/>
        </w:rPr>
        <w:t xml:space="preserve">в котором размещена Администрация, МФЦ, не менее 10 процентов мест (но не менее </w:t>
      </w:r>
      <w:r>
        <w:rPr>
          <w:rFonts w:ascii="Times New Roman" w:hAnsi="Times New Roman"/>
          <w:sz w:val="28"/>
        </w:rPr>
        <w:t xml:space="preserve">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14:paraId="E0000000">
      <w:pPr>
        <w:widowControl w:val="0"/>
        <w:spacing w:after="0" w:line="240" w:lineRule="auto"/>
        <w:ind w:firstLine="709" w:left="0"/>
        <w:jc w:val="both"/>
        <w:rPr>
          <w:rFonts w:ascii="Times New Roman" w:hAnsi="Times New Roman"/>
          <w:sz w:val="28"/>
        </w:rPr>
      </w:pPr>
      <w:r>
        <w:rPr>
          <w:rFonts w:ascii="Times New Roman" w:hAnsi="Times New Roman"/>
          <w:sz w:val="28"/>
        </w:rPr>
        <w:t>На территории, прилегающей к зданию, в котором размещена Администрация,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E1000000">
      <w:pPr>
        <w:widowControl w:val="0"/>
        <w:spacing w:after="0" w:line="240" w:lineRule="auto"/>
        <w:ind w:firstLine="709" w:left="0"/>
        <w:jc w:val="both"/>
        <w:rPr>
          <w:rFonts w:ascii="Times New Roman" w:hAnsi="Times New Roman"/>
          <w:sz w:val="28"/>
        </w:rPr>
      </w:pPr>
      <w:r>
        <w:rPr>
          <w:rFonts w:ascii="Times New Roman" w:hAnsi="Times New Roman"/>
          <w:sz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E2000000">
      <w:pPr>
        <w:widowControl w:val="0"/>
        <w:spacing w:after="0" w:line="240" w:lineRule="auto"/>
        <w:ind w:firstLine="709" w:left="0"/>
        <w:jc w:val="both"/>
        <w:rPr>
          <w:rFonts w:ascii="Times New Roman" w:hAnsi="Times New Roman"/>
          <w:sz w:val="28"/>
        </w:rPr>
      </w:pPr>
      <w:r>
        <w:rPr>
          <w:rFonts w:ascii="Times New Roman" w:hAnsi="Times New Roman"/>
          <w:sz w:val="28"/>
        </w:rPr>
        <w:t>2.14.4. Здание (помещение) оборудуется информационной табличкой (вывеской), содержащей полное наименование Администрации и МФЦ, а также информацию о режиме его работы.</w:t>
      </w:r>
    </w:p>
    <w:p w14:paraId="E3000000">
      <w:pPr>
        <w:widowControl w:val="0"/>
        <w:spacing w:after="0" w:line="240" w:lineRule="auto"/>
        <w:ind w:firstLine="709" w:left="0"/>
        <w:jc w:val="both"/>
        <w:rPr>
          <w:rFonts w:ascii="Times New Roman" w:hAnsi="Times New Roman"/>
          <w:sz w:val="28"/>
        </w:rPr>
      </w:pPr>
      <w:r>
        <w:rPr>
          <w:rFonts w:ascii="Times New Roman" w:hAnsi="Times New Roman"/>
          <w:sz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E4000000">
      <w:pPr>
        <w:widowControl w:val="0"/>
        <w:spacing w:after="0" w:line="240" w:lineRule="auto"/>
        <w:ind w:firstLine="709" w:left="0"/>
        <w:jc w:val="both"/>
        <w:rPr>
          <w:rFonts w:ascii="Times New Roman" w:hAnsi="Times New Roman"/>
          <w:sz w:val="28"/>
        </w:rPr>
      </w:pPr>
      <w:r>
        <w:rPr>
          <w:rFonts w:ascii="Times New Roman" w:hAnsi="Times New Roman"/>
          <w:sz w:val="28"/>
        </w:rPr>
        <w:t>2.14.6. В помещении организуется бесплатный туалет для посетителей, в том числе туалет, предназначенный для инвалидов.</w:t>
      </w:r>
    </w:p>
    <w:p w14:paraId="E5000000">
      <w:pPr>
        <w:widowControl w:val="0"/>
        <w:spacing w:after="0" w:line="240" w:lineRule="auto"/>
        <w:ind w:firstLine="709" w:left="0"/>
        <w:jc w:val="both"/>
        <w:rPr>
          <w:rFonts w:ascii="Times New Roman" w:hAnsi="Times New Roman"/>
          <w:sz w:val="28"/>
        </w:rPr>
      </w:pPr>
      <w:r>
        <w:rPr>
          <w:rFonts w:ascii="Times New Roman" w:hAnsi="Times New Roman"/>
          <w:sz w:val="28"/>
        </w:rPr>
        <w:t>2.14.7. При необходимости работником Администрации и МФЦ инвалиду оказывается помощь в преодолении барьеров при получении муниципальной услуги в интересах заявителей.</w:t>
      </w:r>
    </w:p>
    <w:p w14:paraId="E6000000">
      <w:pPr>
        <w:widowControl w:val="0"/>
        <w:spacing w:after="0" w:line="240" w:lineRule="auto"/>
        <w:ind w:firstLine="709" w:left="0"/>
        <w:jc w:val="both"/>
        <w:rPr>
          <w:rFonts w:ascii="Times New Roman" w:hAnsi="Times New Roman"/>
          <w:sz w:val="28"/>
        </w:rPr>
      </w:pPr>
      <w:r>
        <w:rPr>
          <w:rFonts w:ascii="Times New Roman" w:hAnsi="Times New Roman"/>
          <w:sz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E7000000">
      <w:pPr>
        <w:widowControl w:val="0"/>
        <w:spacing w:after="0" w:line="240" w:lineRule="auto"/>
        <w:ind w:firstLine="709" w:left="0"/>
        <w:jc w:val="both"/>
        <w:rPr>
          <w:rFonts w:ascii="Times New Roman" w:hAnsi="Times New Roman"/>
          <w:sz w:val="28"/>
        </w:rPr>
      </w:pPr>
      <w:r>
        <w:rPr>
          <w:rFonts w:ascii="Times New Roman" w:hAnsi="Times New Roman"/>
          <w:sz w:val="28"/>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E8000000">
      <w:pPr>
        <w:widowControl w:val="0"/>
        <w:spacing w:after="0" w:line="240" w:lineRule="auto"/>
        <w:ind w:firstLine="709" w:left="0"/>
        <w:jc w:val="both"/>
        <w:rPr>
          <w:rFonts w:ascii="Times New Roman" w:hAnsi="Times New Roman"/>
          <w:sz w:val="28"/>
        </w:rPr>
      </w:pPr>
      <w:r>
        <w:rPr>
          <w:rFonts w:ascii="Times New Roman" w:hAnsi="Times New Roman"/>
          <w:sz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E9000000">
      <w:pPr>
        <w:widowControl w:val="0"/>
        <w:spacing w:after="0" w:line="240" w:lineRule="auto"/>
        <w:ind w:firstLine="709" w:left="0"/>
        <w:jc w:val="both"/>
        <w:rPr>
          <w:rFonts w:ascii="Times New Roman" w:hAnsi="Times New Roman"/>
          <w:sz w:val="28"/>
        </w:rPr>
      </w:pPr>
      <w:r>
        <w:rPr>
          <w:rFonts w:ascii="Times New Roman" w:hAnsi="Times New Roman"/>
          <w:sz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EA000000">
      <w:pPr>
        <w:widowControl w:val="0"/>
        <w:spacing w:after="0" w:line="240" w:lineRule="auto"/>
        <w:ind w:firstLine="709" w:left="0"/>
        <w:jc w:val="both"/>
        <w:rPr>
          <w:rFonts w:ascii="Times New Roman" w:hAnsi="Times New Roman"/>
          <w:sz w:val="28"/>
        </w:rPr>
      </w:pPr>
      <w:r>
        <w:rPr>
          <w:rFonts w:ascii="Times New Roman" w:hAnsi="Times New Roman"/>
          <w:sz w:val="28"/>
        </w:rPr>
        <w:t>2.14.12. Помещения приема и выдачи документов должны предусматривать места для ожидания, информирования и приема заявителей.</w:t>
      </w:r>
    </w:p>
    <w:p w14:paraId="EB000000">
      <w:pPr>
        <w:widowControl w:val="0"/>
        <w:spacing w:after="0" w:line="240" w:lineRule="auto"/>
        <w:ind w:firstLine="709" w:left="0"/>
        <w:jc w:val="both"/>
        <w:rPr>
          <w:rFonts w:ascii="Times New Roman" w:hAnsi="Times New Roman"/>
          <w:sz w:val="28"/>
        </w:rPr>
      </w:pPr>
      <w:r>
        <w:rPr>
          <w:rFonts w:ascii="Times New Roman" w:hAnsi="Times New Roman"/>
          <w:sz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EC000000">
      <w:pPr>
        <w:widowControl w:val="0"/>
        <w:spacing w:after="0" w:line="240" w:lineRule="auto"/>
        <w:ind w:firstLine="709" w:left="0"/>
        <w:jc w:val="both"/>
        <w:rPr>
          <w:rFonts w:ascii="Times New Roman" w:hAnsi="Times New Roman"/>
          <w:sz w:val="28"/>
        </w:rPr>
      </w:pPr>
      <w:r>
        <w:rPr>
          <w:rFonts w:ascii="Times New Roman" w:hAnsi="Times New Roman"/>
          <w:sz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ED000000">
      <w:pPr>
        <w:widowControl w:val="0"/>
        <w:spacing w:after="0" w:line="240" w:lineRule="auto"/>
        <w:ind w:firstLine="709" w:left="0"/>
        <w:jc w:val="both"/>
        <w:rPr>
          <w:rFonts w:ascii="Times New Roman" w:hAnsi="Times New Roman"/>
          <w:sz w:val="28"/>
        </w:rPr>
      </w:pPr>
      <w:r>
        <w:rPr>
          <w:rFonts w:ascii="Times New Roman" w:hAnsi="Times New Roman"/>
          <w:sz w:val="28"/>
        </w:rPr>
        <w:t>2.15. Показатели доступности и качества муниципальной услуги.</w:t>
      </w:r>
    </w:p>
    <w:p w14:paraId="EE000000">
      <w:pPr>
        <w:widowControl w:val="0"/>
        <w:spacing w:after="0" w:line="240" w:lineRule="auto"/>
        <w:ind w:firstLine="709" w:left="0"/>
        <w:jc w:val="both"/>
        <w:rPr>
          <w:rFonts w:ascii="Times New Roman" w:hAnsi="Times New Roman"/>
          <w:sz w:val="28"/>
        </w:rPr>
      </w:pPr>
      <w:r>
        <w:rPr>
          <w:rFonts w:ascii="Times New Roman" w:hAnsi="Times New Roman"/>
          <w:sz w:val="28"/>
        </w:rPr>
        <w:t>2.15.1. Показатели доступности муниципальной услуги (общие, применимые в отношении всех заявителей):</w:t>
      </w:r>
    </w:p>
    <w:p w14:paraId="EF000000">
      <w:pPr>
        <w:widowControl w:val="0"/>
        <w:spacing w:after="0" w:line="240" w:lineRule="auto"/>
        <w:ind w:firstLine="709" w:left="0"/>
        <w:jc w:val="both"/>
        <w:rPr>
          <w:rFonts w:ascii="Times New Roman" w:hAnsi="Times New Roman"/>
          <w:sz w:val="28"/>
        </w:rPr>
      </w:pPr>
      <w:r>
        <w:rPr>
          <w:rFonts w:ascii="Times New Roman" w:hAnsi="Times New Roman"/>
          <w:sz w:val="28"/>
        </w:rPr>
        <w:t>1) транспортная доступность к месту предоставления муниципальной услуги;</w:t>
      </w:r>
    </w:p>
    <w:p w14:paraId="F0000000">
      <w:pPr>
        <w:widowControl w:val="0"/>
        <w:spacing w:after="0" w:line="240" w:lineRule="auto"/>
        <w:ind w:firstLine="709" w:left="0"/>
        <w:jc w:val="both"/>
        <w:rPr>
          <w:rFonts w:ascii="Times New Roman" w:hAnsi="Times New Roman"/>
          <w:sz w:val="28"/>
        </w:rPr>
      </w:pPr>
      <w:r>
        <w:rPr>
          <w:rFonts w:ascii="Times New Roman" w:hAnsi="Times New Roman"/>
          <w:sz w:val="28"/>
        </w:rPr>
        <w:t>2) наличие указателей, обеспечивающих беспрепятственный доступ к помещениям, в которых предоставляется муниципальная услуга;</w:t>
      </w:r>
    </w:p>
    <w:p w14:paraId="F1000000">
      <w:pPr>
        <w:widowControl w:val="0"/>
        <w:spacing w:after="0" w:line="240" w:lineRule="auto"/>
        <w:ind w:firstLine="709" w:left="0"/>
        <w:jc w:val="both"/>
        <w:rPr>
          <w:rFonts w:ascii="Times New Roman" w:hAnsi="Times New Roman"/>
          <w:sz w:val="28"/>
        </w:rPr>
      </w:pPr>
      <w:r>
        <w:rPr>
          <w:rFonts w:ascii="Times New Roman" w:hAnsi="Times New Roman"/>
          <w:sz w:val="28"/>
        </w:rPr>
        <w:t>3) возможность получения полной и достоверной информации о муниципальной услуге в Администрации, МФЦ по телефону, на официальном сайте;</w:t>
      </w:r>
    </w:p>
    <w:p w14:paraId="F2000000">
      <w:pPr>
        <w:widowControl w:val="0"/>
        <w:spacing w:after="0" w:line="240" w:lineRule="auto"/>
        <w:ind w:firstLine="709" w:left="0"/>
        <w:jc w:val="both"/>
        <w:rPr>
          <w:rFonts w:ascii="Times New Roman" w:hAnsi="Times New Roman"/>
          <w:sz w:val="28"/>
        </w:rPr>
      </w:pPr>
      <w:r>
        <w:rPr>
          <w:rFonts w:ascii="Times New Roman" w:hAnsi="Times New Roman"/>
          <w:sz w:val="28"/>
        </w:rPr>
        <w:t>4) предоставление муниципальной услуги любым доступным способом, предусмотренным действующим законодательством;</w:t>
      </w:r>
    </w:p>
    <w:p w14:paraId="F3000000">
      <w:pPr>
        <w:widowControl w:val="0"/>
        <w:spacing w:after="0" w:line="240" w:lineRule="auto"/>
        <w:ind w:firstLine="709" w:left="0"/>
        <w:jc w:val="both"/>
        <w:rPr>
          <w:rFonts w:ascii="Times New Roman" w:hAnsi="Times New Roman"/>
          <w:sz w:val="28"/>
        </w:rPr>
      </w:pPr>
      <w:r>
        <w:rPr>
          <w:rFonts w:ascii="Times New Roman" w:hAnsi="Times New Roman"/>
          <w:sz w:val="28"/>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муниципальная услуга предоставляется посредством ЕПГУ и(или) ПГУ ЛО)</w:t>
      </w:r>
    </w:p>
    <w:p w14:paraId="F4000000">
      <w:pPr>
        <w:widowControl w:val="0"/>
        <w:spacing w:after="0" w:line="240" w:lineRule="auto"/>
        <w:ind w:firstLine="709" w:left="0"/>
        <w:jc w:val="both"/>
        <w:rPr>
          <w:rFonts w:ascii="Times New Roman" w:hAnsi="Times New Roman"/>
          <w:sz w:val="28"/>
        </w:rPr>
      </w:pPr>
      <w:r>
        <w:rPr>
          <w:rFonts w:ascii="Times New Roman" w:hAnsi="Times New Roman"/>
          <w:sz w:val="28"/>
        </w:rPr>
        <w:t>6) возможность получения муниципальной услуги по экстерриториальному принципу.</w:t>
      </w:r>
    </w:p>
    <w:p w14:paraId="F5000000">
      <w:pPr>
        <w:widowControl w:val="0"/>
        <w:spacing w:after="0" w:line="240" w:lineRule="auto"/>
        <w:ind w:firstLine="709" w:left="0"/>
        <w:jc w:val="both"/>
        <w:rPr>
          <w:rFonts w:ascii="Times New Roman" w:hAnsi="Times New Roman"/>
          <w:sz w:val="28"/>
        </w:rPr>
      </w:pPr>
      <w:r>
        <w:rPr>
          <w:rFonts w:ascii="Times New Roman" w:hAnsi="Times New Roman"/>
          <w:sz w:val="28"/>
        </w:rPr>
        <w:t>2.15.2. Показатели доступности муниципальной услуги (специальные, применимые в отношении инвалидов):</w:t>
      </w:r>
    </w:p>
    <w:p w14:paraId="F6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 наличие инфраструктуры, указанной в </w:t>
      </w:r>
      <w:r>
        <w:rPr>
          <w:rFonts w:ascii="Times New Roman" w:hAnsi="Times New Roman"/>
          <w:sz w:val="28"/>
        </w:rPr>
        <w:t>п. 2.14</w:t>
      </w:r>
      <w:r>
        <w:rPr>
          <w:rFonts w:ascii="Times New Roman" w:hAnsi="Times New Roman"/>
          <w:sz w:val="28"/>
        </w:rPr>
        <w:t xml:space="preserve"> административного регламента;</w:t>
      </w:r>
    </w:p>
    <w:p w14:paraId="F7000000">
      <w:pPr>
        <w:widowControl w:val="0"/>
        <w:spacing w:after="0" w:line="240" w:lineRule="auto"/>
        <w:ind w:firstLine="709" w:left="0"/>
        <w:jc w:val="both"/>
        <w:rPr>
          <w:rFonts w:ascii="Times New Roman" w:hAnsi="Times New Roman"/>
          <w:sz w:val="28"/>
        </w:rPr>
      </w:pPr>
      <w:r>
        <w:rPr>
          <w:rFonts w:ascii="Times New Roman" w:hAnsi="Times New Roman"/>
          <w:sz w:val="28"/>
        </w:rPr>
        <w:t>2) исполнение требований доступности услуг для инвалидов;</w:t>
      </w:r>
    </w:p>
    <w:p w14:paraId="F8000000">
      <w:pPr>
        <w:widowControl w:val="0"/>
        <w:spacing w:after="0" w:line="240" w:lineRule="auto"/>
        <w:ind w:firstLine="709" w:left="0"/>
        <w:jc w:val="both"/>
        <w:rPr>
          <w:rFonts w:ascii="Times New Roman" w:hAnsi="Times New Roman"/>
          <w:sz w:val="28"/>
        </w:rPr>
      </w:pPr>
      <w:r>
        <w:rPr>
          <w:rFonts w:ascii="Times New Roman" w:hAnsi="Times New Roman"/>
          <w:sz w:val="28"/>
        </w:rPr>
        <w:t>3) обеспечение беспрепятственного доступа инвалидов к помещениям, в которых предоставляется муниципальная услуга.</w:t>
      </w:r>
    </w:p>
    <w:p w14:paraId="F9000000">
      <w:pPr>
        <w:widowControl w:val="0"/>
        <w:spacing w:after="0" w:line="240" w:lineRule="auto"/>
        <w:ind w:firstLine="709" w:left="0"/>
        <w:jc w:val="both"/>
        <w:rPr>
          <w:rFonts w:ascii="Times New Roman" w:hAnsi="Times New Roman"/>
          <w:sz w:val="28"/>
        </w:rPr>
      </w:pPr>
      <w:r>
        <w:rPr>
          <w:rFonts w:ascii="Times New Roman" w:hAnsi="Times New Roman"/>
          <w:sz w:val="28"/>
        </w:rPr>
        <w:t>2.15.3. Показатели качества муниципальной услуги:</w:t>
      </w:r>
    </w:p>
    <w:p w14:paraId="FA000000">
      <w:pPr>
        <w:widowControl w:val="0"/>
        <w:spacing w:after="0" w:line="240" w:lineRule="auto"/>
        <w:ind w:firstLine="709" w:left="0"/>
        <w:jc w:val="both"/>
        <w:rPr>
          <w:rFonts w:ascii="Times New Roman" w:hAnsi="Times New Roman"/>
          <w:sz w:val="28"/>
        </w:rPr>
      </w:pPr>
      <w:r>
        <w:rPr>
          <w:rFonts w:ascii="Times New Roman" w:hAnsi="Times New Roman"/>
          <w:sz w:val="28"/>
        </w:rPr>
        <w:t>1) соблюдение срока предоставления муниципальной услуги;</w:t>
      </w:r>
    </w:p>
    <w:p w14:paraId="FB000000">
      <w:pPr>
        <w:widowControl w:val="0"/>
        <w:spacing w:after="0" w:line="240" w:lineRule="auto"/>
        <w:ind w:firstLine="709" w:left="0"/>
        <w:jc w:val="both"/>
        <w:rPr>
          <w:rFonts w:ascii="Times New Roman" w:hAnsi="Times New Roman"/>
          <w:sz w:val="28"/>
        </w:rPr>
      </w:pPr>
      <w:r>
        <w:rPr>
          <w:rFonts w:ascii="Times New Roman" w:hAnsi="Times New Roman"/>
          <w:sz w:val="28"/>
        </w:rPr>
        <w:t>2) соблюдение времени ожидания в очереди при подаче заявления и получении результата;</w:t>
      </w:r>
    </w:p>
    <w:p w14:paraId="FC000000">
      <w:pPr>
        <w:widowControl w:val="0"/>
        <w:spacing w:after="0" w:line="240" w:lineRule="auto"/>
        <w:ind w:firstLine="709" w:left="0"/>
        <w:jc w:val="both"/>
        <w:rPr>
          <w:rFonts w:ascii="Times New Roman" w:hAnsi="Times New Roman"/>
          <w:sz w:val="28"/>
        </w:rPr>
      </w:pPr>
      <w:r>
        <w:rPr>
          <w:rFonts w:ascii="Times New Roman" w:hAnsi="Times New Roman"/>
          <w:sz w:val="28"/>
        </w:rPr>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ГБУ ЛО «МФЦ»;</w:t>
      </w:r>
    </w:p>
    <w:p w14:paraId="FD000000">
      <w:pPr>
        <w:widowControl w:val="0"/>
        <w:spacing w:after="0" w:line="240" w:lineRule="auto"/>
        <w:ind w:firstLine="709" w:left="0"/>
        <w:jc w:val="both"/>
        <w:rPr>
          <w:rFonts w:ascii="Times New Roman" w:hAnsi="Times New Roman"/>
          <w:sz w:val="28"/>
        </w:rPr>
      </w:pPr>
      <w:r>
        <w:rPr>
          <w:rFonts w:ascii="Times New Roman" w:hAnsi="Times New Roman"/>
          <w:sz w:val="28"/>
        </w:rPr>
        <w:t>4) отсутствие жалоб на действия или бездействие должностных лиц Администрации, поданных в установленном порядке.</w:t>
      </w:r>
    </w:p>
    <w:p w14:paraId="FE000000">
      <w:pPr>
        <w:widowControl w:val="0"/>
        <w:spacing w:after="0" w:line="240" w:lineRule="auto"/>
        <w:ind w:firstLine="709" w:left="0"/>
        <w:jc w:val="both"/>
        <w:rPr>
          <w:rFonts w:ascii="Times New Roman" w:hAnsi="Times New Roman"/>
          <w:sz w:val="28"/>
        </w:rPr>
      </w:pPr>
      <w:r>
        <w:rPr>
          <w:rFonts w:ascii="Times New Roman" w:hAnsi="Times New Roman"/>
          <w:sz w:val="28"/>
        </w:rPr>
        <w:t>2.15.4. После получения результата муниципальной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муниципальной услуги.</w:t>
      </w:r>
    </w:p>
    <w:p w14:paraId="FF000000">
      <w:pPr>
        <w:widowControl w:val="0"/>
        <w:spacing w:after="0" w:line="240" w:lineRule="auto"/>
        <w:ind w:firstLine="709" w:left="0"/>
        <w:jc w:val="both"/>
        <w:rPr>
          <w:rFonts w:ascii="Times New Roman" w:hAnsi="Times New Roman"/>
          <w:sz w:val="28"/>
        </w:rPr>
      </w:pPr>
      <w:r>
        <w:rPr>
          <w:rFonts w:ascii="Times New Roman" w:hAnsi="Times New Roman"/>
          <w:sz w:val="28"/>
        </w:rPr>
        <w:t>2.16. Получения услуг, которые являются необходимыми и обязательными для предоставления муниципальной услуги, не требуется.</w:t>
      </w:r>
    </w:p>
    <w:p w14:paraId="00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Согласований, необходимых для получения муниципальной услуги, не </w:t>
      </w:r>
      <w:r>
        <w:rPr>
          <w:rFonts w:ascii="Times New Roman" w:hAnsi="Times New Roman"/>
          <w:sz w:val="28"/>
        </w:rPr>
        <w:t>требуется.</w:t>
      </w:r>
    </w:p>
    <w:p w14:paraId="01010000">
      <w:pPr>
        <w:widowControl w:val="0"/>
        <w:spacing w:after="0" w:line="240" w:lineRule="auto"/>
        <w:ind w:firstLine="709" w:left="0"/>
        <w:jc w:val="both"/>
        <w:rPr>
          <w:rFonts w:ascii="Times New Roman" w:hAnsi="Times New Roman"/>
          <w:sz w:val="28"/>
        </w:rPr>
      </w:pPr>
      <w:r>
        <w:rPr>
          <w:rFonts w:ascii="Times New Roman" w:hAnsi="Times New Roman"/>
          <w:sz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02010000">
      <w:pPr>
        <w:widowControl w:val="0"/>
        <w:spacing w:after="0" w:line="240" w:lineRule="auto"/>
        <w:ind w:firstLine="709" w:left="0"/>
        <w:jc w:val="both"/>
        <w:rPr>
          <w:rFonts w:ascii="Times New Roman" w:hAnsi="Times New Roman"/>
          <w:sz w:val="28"/>
        </w:rPr>
      </w:pPr>
      <w:r>
        <w:rPr>
          <w:rFonts w:ascii="Times New Roman" w:hAnsi="Times New Roman"/>
          <w:sz w:val="28"/>
        </w:rPr>
        <w:t>2.17.1. Предоставление муниципальной услуги по экстерриториальному принципу не предусмотрено.</w:t>
      </w:r>
    </w:p>
    <w:p w14:paraId="03010000">
      <w:pPr>
        <w:widowControl w:val="0"/>
        <w:spacing w:after="0" w:line="240" w:lineRule="auto"/>
        <w:ind w:firstLine="709" w:left="0"/>
        <w:jc w:val="both"/>
        <w:rPr>
          <w:rFonts w:ascii="Times New Roman" w:hAnsi="Times New Roman"/>
          <w:sz w:val="28"/>
        </w:rPr>
      </w:pPr>
      <w:r>
        <w:rPr>
          <w:rFonts w:ascii="Times New Roman" w:hAnsi="Times New Roman"/>
          <w:sz w:val="28"/>
        </w:rPr>
        <w:t>2.17.2. Предоставление муниципальной услуги в электронном виде осуществляется при технической реализации услуги посредством ПГУ ЛО и/или ЕПГУ.</w:t>
      </w:r>
    </w:p>
    <w:p w14:paraId="04010000">
      <w:pPr>
        <w:widowControl w:val="0"/>
        <w:spacing w:after="0" w:line="240" w:lineRule="auto"/>
        <w:ind w:firstLine="540" w:left="0"/>
        <w:jc w:val="both"/>
        <w:rPr>
          <w:rFonts w:ascii="Times New Roman" w:hAnsi="Times New Roman"/>
          <w:sz w:val="28"/>
        </w:rPr>
      </w:pPr>
    </w:p>
    <w:p w14:paraId="05010000">
      <w:pPr>
        <w:widowControl w:val="0"/>
        <w:spacing w:after="0" w:line="240" w:lineRule="auto"/>
        <w:ind w:firstLine="709" w:left="0"/>
        <w:jc w:val="center"/>
        <w:rPr>
          <w:rFonts w:ascii="Times New Roman" w:hAnsi="Times New Roman"/>
          <w:sz w:val="28"/>
        </w:rPr>
      </w:pPr>
      <w:bookmarkStart w:id="10" w:name="Par383"/>
      <w:bookmarkEnd w:id="10"/>
      <w:r>
        <w:rPr>
          <w:rFonts w:ascii="Times New Roman" w:hAnsi="Times New Roman"/>
          <w:sz w:val="28"/>
        </w:rPr>
        <w:t>3. Состав, последовательность и сроки выполнения</w:t>
      </w:r>
    </w:p>
    <w:p w14:paraId="06010000">
      <w:pPr>
        <w:widowControl w:val="0"/>
        <w:spacing w:after="0" w:line="240" w:lineRule="auto"/>
        <w:ind w:firstLine="709" w:left="0"/>
        <w:jc w:val="center"/>
        <w:rPr>
          <w:rFonts w:ascii="Times New Roman" w:hAnsi="Times New Roman"/>
          <w:sz w:val="28"/>
        </w:rPr>
      </w:pPr>
      <w:r>
        <w:rPr>
          <w:rFonts w:ascii="Times New Roman" w:hAnsi="Times New Roman"/>
          <w:sz w:val="28"/>
        </w:rPr>
        <w:t>административных процедур, требования к порядку их</w:t>
      </w:r>
    </w:p>
    <w:p w14:paraId="07010000">
      <w:pPr>
        <w:widowControl w:val="0"/>
        <w:spacing w:after="0" w:line="240" w:lineRule="auto"/>
        <w:ind w:firstLine="709" w:left="0"/>
        <w:jc w:val="center"/>
        <w:rPr>
          <w:rFonts w:ascii="Times New Roman" w:hAnsi="Times New Roman"/>
          <w:sz w:val="28"/>
        </w:rPr>
      </w:pPr>
      <w:r>
        <w:rPr>
          <w:rFonts w:ascii="Times New Roman" w:hAnsi="Times New Roman"/>
          <w:sz w:val="28"/>
        </w:rPr>
        <w:t>выполнения, в том числе особенности выполнения</w:t>
      </w:r>
    </w:p>
    <w:p w14:paraId="08010000">
      <w:pPr>
        <w:widowControl w:val="0"/>
        <w:spacing w:after="0" w:line="240" w:lineRule="auto"/>
        <w:ind w:firstLine="709" w:left="0"/>
        <w:jc w:val="center"/>
        <w:rPr>
          <w:rFonts w:ascii="Times New Roman" w:hAnsi="Times New Roman"/>
          <w:sz w:val="28"/>
        </w:rPr>
      </w:pPr>
      <w:r>
        <w:rPr>
          <w:rFonts w:ascii="Times New Roman" w:hAnsi="Times New Roman"/>
          <w:sz w:val="28"/>
        </w:rPr>
        <w:t>административных процедур в электронной форме</w:t>
      </w:r>
    </w:p>
    <w:p w14:paraId="09010000">
      <w:pPr>
        <w:widowControl w:val="0"/>
        <w:spacing w:after="0" w:line="240" w:lineRule="auto"/>
        <w:ind/>
        <w:jc w:val="center"/>
        <w:rPr>
          <w:rFonts w:ascii="Times New Roman" w:hAnsi="Times New Roman"/>
          <w:b w:val="1"/>
          <w:sz w:val="28"/>
        </w:rPr>
      </w:pPr>
    </w:p>
    <w:p w14:paraId="0A010000">
      <w:pPr>
        <w:widowControl w:val="0"/>
        <w:spacing w:after="0" w:line="240" w:lineRule="auto"/>
        <w:ind w:firstLine="709" w:left="0"/>
        <w:jc w:val="both"/>
        <w:rPr>
          <w:rFonts w:ascii="Times New Roman" w:hAnsi="Times New Roman"/>
          <w:sz w:val="28"/>
        </w:rPr>
      </w:pPr>
      <w:r>
        <w:rPr>
          <w:rFonts w:ascii="Times New Roman" w:hAnsi="Times New Roman"/>
          <w:sz w:val="28"/>
        </w:rPr>
        <w:t>3.1. Состав, последовательность и сроки выполнения административных процедур, требования к порядку их выполнения</w:t>
      </w:r>
    </w:p>
    <w:p w14:paraId="0B010000">
      <w:pPr>
        <w:widowControl w:val="0"/>
        <w:spacing w:after="0" w:line="240" w:lineRule="auto"/>
        <w:ind w:firstLine="709" w:left="0"/>
        <w:jc w:val="both"/>
        <w:rPr>
          <w:rFonts w:ascii="Times New Roman" w:hAnsi="Times New Roman"/>
          <w:sz w:val="28"/>
        </w:rPr>
      </w:pPr>
      <w:r>
        <w:rPr>
          <w:rFonts w:ascii="Times New Roman" w:hAnsi="Times New Roman"/>
          <w:sz w:val="28"/>
        </w:rPr>
        <w:t>3.1.1. Предоставлени</w:t>
      </w:r>
      <w:r>
        <w:rPr>
          <w:rFonts w:ascii="Times New Roman" w:hAnsi="Times New Roman"/>
          <w:sz w:val="28"/>
        </w:rPr>
        <w:t>е</w:t>
      </w:r>
      <w:r>
        <w:rPr>
          <w:rFonts w:ascii="Times New Roman" w:hAnsi="Times New Roman"/>
          <w:sz w:val="28"/>
        </w:rPr>
        <w:t xml:space="preserve"> муниципальной услуги включает в себя следующие административные процедуры:</w:t>
      </w:r>
    </w:p>
    <w:p w14:paraId="0C010000">
      <w:pPr>
        <w:pStyle w:val="Style_3"/>
        <w:widowControl w:val="0"/>
        <w:numPr>
          <w:ilvl w:val="0"/>
          <w:numId w:val="10"/>
        </w:numPr>
        <w:spacing w:after="0" w:line="240" w:lineRule="auto"/>
        <w:ind w:firstLine="1069" w:left="0"/>
        <w:jc w:val="both"/>
        <w:rPr>
          <w:rFonts w:ascii="Times New Roman" w:hAnsi="Times New Roman"/>
          <w:sz w:val="28"/>
        </w:rPr>
      </w:pPr>
      <w:r>
        <w:rPr>
          <w:rFonts w:ascii="Times New Roman" w:hAnsi="Times New Roman"/>
          <w:sz w:val="28"/>
        </w:rPr>
        <w:t xml:space="preserve">прием и регистрация </w:t>
      </w:r>
      <w:r>
        <w:rPr>
          <w:rFonts w:ascii="Times New Roman" w:hAnsi="Times New Roman"/>
          <w:sz w:val="28"/>
        </w:rPr>
        <w:t>заявления и документов о пред</w:t>
      </w:r>
      <w:r>
        <w:rPr>
          <w:rFonts w:ascii="Times New Roman" w:hAnsi="Times New Roman"/>
          <w:sz w:val="28"/>
        </w:rPr>
        <w:t>оставлении муниципальной услуги</w:t>
      </w:r>
      <w:r>
        <w:rPr>
          <w:rFonts w:ascii="Times New Roman" w:hAnsi="Times New Roman"/>
          <w:sz w:val="28"/>
        </w:rPr>
        <w:t xml:space="preserve"> – 1 день; </w:t>
      </w:r>
    </w:p>
    <w:p w14:paraId="0D010000">
      <w:pPr>
        <w:pStyle w:val="Style_3"/>
        <w:widowControl w:val="0"/>
        <w:numPr>
          <w:ilvl w:val="0"/>
          <w:numId w:val="10"/>
        </w:numPr>
        <w:spacing w:after="0" w:line="240" w:lineRule="auto"/>
        <w:ind w:firstLine="1069" w:left="0"/>
        <w:jc w:val="both"/>
        <w:rPr>
          <w:rFonts w:ascii="Times New Roman" w:hAnsi="Times New Roman"/>
          <w:sz w:val="28"/>
        </w:rPr>
      </w:pPr>
      <w:r>
        <w:rPr>
          <w:rFonts w:ascii="Times New Roman" w:hAnsi="Times New Roman"/>
          <w:sz w:val="28"/>
        </w:rPr>
        <w:t>рассмотрение</w:t>
      </w:r>
      <w:r>
        <w:rPr>
          <w:rFonts w:ascii="Times New Roman" w:hAnsi="Times New Roman"/>
          <w:sz w:val="28"/>
        </w:rPr>
        <w:t xml:space="preserve"> </w:t>
      </w:r>
      <w:r>
        <w:rPr>
          <w:rFonts w:ascii="Times New Roman" w:hAnsi="Times New Roman"/>
          <w:sz w:val="28"/>
        </w:rPr>
        <w:t>заявления и документов о предоставлении муниципальной услуги</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16 </w:t>
      </w:r>
      <w:r>
        <w:rPr>
          <w:rFonts w:ascii="Times New Roman" w:hAnsi="Times New Roman"/>
          <w:sz w:val="28"/>
        </w:rPr>
        <w:t>дней</w:t>
      </w:r>
      <w:r>
        <w:rPr>
          <w:rFonts w:ascii="Times New Roman" w:hAnsi="Times New Roman"/>
          <w:sz w:val="28"/>
        </w:rPr>
        <w:t xml:space="preserve"> (в период </w:t>
      </w:r>
      <w:r>
        <w:rPr>
          <w:rFonts w:ascii="Times New Roman" w:hAnsi="Times New Roman"/>
          <w:sz w:val="28"/>
        </w:rPr>
        <w:t>до 01.01.2025</w:t>
      </w:r>
      <w:r>
        <w:rPr>
          <w:rFonts w:ascii="Times New Roman" w:hAnsi="Times New Roman"/>
          <w:sz w:val="28"/>
        </w:rPr>
        <w:t xml:space="preserve"> </w:t>
      </w:r>
      <w:r>
        <w:rPr>
          <w:rFonts w:ascii="Times New Roman" w:hAnsi="Times New Roman"/>
          <w:sz w:val="28"/>
        </w:rPr>
        <w:t>– 10 дней);</w:t>
      </w:r>
    </w:p>
    <w:p w14:paraId="0E010000">
      <w:pPr>
        <w:widowControl w:val="0"/>
        <w:spacing w:after="0" w:line="240" w:lineRule="auto"/>
        <w:ind w:firstLine="1134" w:left="0"/>
        <w:jc w:val="both"/>
        <w:rPr>
          <w:rFonts w:ascii="Times New Roman" w:hAnsi="Times New Roman"/>
          <w:sz w:val="28"/>
        </w:rPr>
      </w:pPr>
      <w:r>
        <w:rPr>
          <w:rFonts w:ascii="Times New Roman" w:hAnsi="Times New Roman"/>
          <w:sz w:val="28"/>
        </w:rPr>
        <w:t>В случае установления специалистом оснований, пе</w:t>
      </w:r>
      <w:r>
        <w:rPr>
          <w:rFonts w:ascii="Times New Roman" w:hAnsi="Times New Roman"/>
          <w:sz w:val="28"/>
        </w:rPr>
        <w:t>речисленных в пункте 2.10.1 административного регламента - 6 дней.</w:t>
      </w:r>
      <w:r>
        <w:rPr>
          <w:rFonts w:ascii="Times New Roman" w:hAnsi="Times New Roman"/>
          <w:sz w:val="28"/>
        </w:rPr>
        <w:t xml:space="preserve"> </w:t>
      </w:r>
    </w:p>
    <w:p w14:paraId="0F010000">
      <w:pPr>
        <w:widowControl w:val="0"/>
        <w:numPr>
          <w:ilvl w:val="0"/>
          <w:numId w:val="10"/>
        </w:numPr>
        <w:spacing w:after="0" w:line="240" w:lineRule="auto"/>
        <w:ind w:firstLine="1069" w:left="0"/>
        <w:jc w:val="both"/>
        <w:rPr>
          <w:rFonts w:ascii="Times New Roman" w:hAnsi="Times New Roman"/>
          <w:sz w:val="28"/>
        </w:rPr>
      </w:pPr>
      <w:r>
        <w:rPr>
          <w:rFonts w:ascii="Times New Roman" w:hAnsi="Times New Roman"/>
          <w:sz w:val="28"/>
        </w:rPr>
        <w:t xml:space="preserve">принятие решения о предоставлении муниципальной услуги или об отказе в предоставлении муниципальной услуги – </w:t>
      </w:r>
      <w:r>
        <w:rPr>
          <w:rFonts w:ascii="Times New Roman" w:hAnsi="Times New Roman"/>
          <w:sz w:val="28"/>
        </w:rPr>
        <w:t>2</w:t>
      </w:r>
      <w:r>
        <w:rPr>
          <w:rFonts w:ascii="Times New Roman" w:hAnsi="Times New Roman"/>
          <w:sz w:val="28"/>
        </w:rPr>
        <w:t xml:space="preserve"> дн</w:t>
      </w:r>
      <w:r>
        <w:rPr>
          <w:rFonts w:ascii="Times New Roman" w:hAnsi="Times New Roman"/>
          <w:sz w:val="28"/>
        </w:rPr>
        <w:t>я</w:t>
      </w:r>
      <w:r>
        <w:rPr>
          <w:rFonts w:ascii="Times New Roman" w:hAnsi="Times New Roman"/>
          <w:sz w:val="28"/>
        </w:rPr>
        <w:t>;</w:t>
      </w:r>
    </w:p>
    <w:p w14:paraId="10010000">
      <w:pPr>
        <w:widowControl w:val="0"/>
        <w:numPr>
          <w:ilvl w:val="0"/>
          <w:numId w:val="10"/>
        </w:numPr>
        <w:spacing w:after="0" w:line="240" w:lineRule="auto"/>
        <w:ind w:firstLine="1069" w:left="0"/>
        <w:jc w:val="both"/>
        <w:rPr>
          <w:rFonts w:ascii="Times New Roman" w:hAnsi="Times New Roman"/>
          <w:sz w:val="28"/>
        </w:rPr>
      </w:pPr>
      <w:r>
        <w:rPr>
          <w:rFonts w:ascii="Times New Roman" w:hAnsi="Times New Roman"/>
          <w:sz w:val="28"/>
        </w:rPr>
        <w:t xml:space="preserve">выдача результата предоставления муниципальной услуги </w:t>
      </w:r>
      <w:r>
        <w:rPr>
          <w:rFonts w:ascii="Times New Roman" w:hAnsi="Times New Roman"/>
          <w:sz w:val="28"/>
        </w:rPr>
        <w:t xml:space="preserve">– </w:t>
      </w:r>
      <w:r>
        <w:rPr>
          <w:rFonts w:ascii="Times New Roman" w:hAnsi="Times New Roman"/>
          <w:sz w:val="28"/>
        </w:rPr>
        <w:t>1</w:t>
      </w:r>
      <w:r>
        <w:rPr>
          <w:rFonts w:ascii="Times New Roman" w:hAnsi="Times New Roman"/>
          <w:sz w:val="28"/>
        </w:rPr>
        <w:t xml:space="preserve"> д</w:t>
      </w:r>
      <w:r>
        <w:rPr>
          <w:rFonts w:ascii="Times New Roman" w:hAnsi="Times New Roman"/>
          <w:sz w:val="28"/>
        </w:rPr>
        <w:t>ень</w:t>
      </w:r>
      <w:r>
        <w:rPr>
          <w:rFonts w:ascii="Times New Roman" w:hAnsi="Times New Roman"/>
          <w:sz w:val="28"/>
        </w:rPr>
        <w:t>.</w:t>
      </w:r>
    </w:p>
    <w:p w14:paraId="11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 </w:t>
      </w:r>
      <w:bookmarkStart w:id="11" w:name="Par395"/>
      <w:bookmarkEnd w:id="11"/>
      <w:r>
        <w:rPr>
          <w:rFonts w:ascii="Times New Roman" w:hAnsi="Times New Roman"/>
          <w:sz w:val="28"/>
        </w:rPr>
        <w:t xml:space="preserve">Прием и регистрация </w:t>
      </w:r>
      <w:r>
        <w:rPr>
          <w:rFonts w:ascii="Times New Roman" w:hAnsi="Times New Roman"/>
          <w:sz w:val="28"/>
        </w:rPr>
        <w:t>заявления и документов о предоставлении муниципальной услуги.</w:t>
      </w:r>
    </w:p>
    <w:p w14:paraId="12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3.1.2.1. </w:t>
      </w:r>
      <w:r>
        <w:rPr>
          <w:rFonts w:ascii="Times New Roman" w:hAnsi="Times New Roman"/>
          <w:sz w:val="28"/>
        </w:rPr>
        <w:t>Основание для начала административной процедуры: поступление в Администрацию заявления и документов, предусмотренных п. 2.6 административного регламента.</w:t>
      </w:r>
    </w:p>
    <w:p w14:paraId="13010000">
      <w:pPr>
        <w:widowControl w:val="0"/>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1.2.2.</w:t>
      </w:r>
      <w:r>
        <w:rPr>
          <w:rFonts w:ascii="Times New Roman" w:hAnsi="Times New Roman"/>
          <w:sz w:val="28"/>
        </w:rPr>
        <w:t xml:space="preserve"> </w:t>
      </w:r>
      <w:r>
        <w:rPr>
          <w:rFonts w:ascii="Times New Roman" w:hAnsi="Times New Roman"/>
          <w:sz w:val="28"/>
        </w:rPr>
        <w:t xml:space="preserve">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w:t>
      </w:r>
      <w:r>
        <w:rPr>
          <w:rFonts w:ascii="Times New Roman" w:hAnsi="Times New Roman"/>
          <w:sz w:val="28"/>
        </w:rPr>
        <w:t xml:space="preserve">и в случае отсутствия установленных пунктом 2.9 </w:t>
      </w:r>
      <w:r>
        <w:rPr>
          <w:rFonts w:ascii="Times New Roman" w:hAnsi="Times New Roman"/>
          <w:sz w:val="28"/>
        </w:rPr>
        <w:t xml:space="preserve">административного </w:t>
      </w:r>
      <w:r>
        <w:rPr>
          <w:rFonts w:ascii="Times New Roman" w:hAnsi="Times New Roman"/>
          <w:sz w:val="28"/>
        </w:rPr>
        <w:t xml:space="preserve">регламента оснований для отказа в приеме </w:t>
      </w:r>
      <w:r>
        <w:rPr>
          <w:rFonts w:ascii="Times New Roman" w:hAnsi="Times New Roman"/>
          <w:sz w:val="28"/>
        </w:rPr>
        <w:t>регистрирует их в соответствии с правилами делопроизводства в течение не более 1 дня.</w:t>
      </w:r>
    </w:p>
    <w:p w14:paraId="14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При наличии оснований для отказа в приеме документов, предусмотренных пунктом 2.9 </w:t>
      </w:r>
      <w:r>
        <w:rPr>
          <w:rFonts w:ascii="Times New Roman" w:hAnsi="Times New Roman"/>
          <w:sz w:val="28"/>
        </w:rPr>
        <w:t xml:space="preserve">административного </w:t>
      </w:r>
      <w:r>
        <w:rPr>
          <w:rFonts w:ascii="Times New Roman" w:hAnsi="Times New Roman"/>
          <w:sz w:val="28"/>
        </w:rPr>
        <w:t xml:space="preserve">регламента, работник Администрации, </w:t>
      </w:r>
      <w:r>
        <w:rPr>
          <w:rFonts w:ascii="Times New Roman" w:hAnsi="Times New Roman"/>
          <w:sz w:val="28"/>
        </w:rPr>
        <w:t>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w:t>
      </w:r>
      <w:r>
        <w:rPr>
          <w:rFonts w:ascii="Times New Roman" w:hAnsi="Times New Roman"/>
          <w:sz w:val="28"/>
        </w:rPr>
        <w:t xml:space="preserve"> </w:t>
      </w:r>
      <w:r>
        <w:rPr>
          <w:rFonts w:ascii="Times New Roman" w:hAnsi="Times New Roman"/>
          <w:sz w:val="28"/>
        </w:rPr>
        <w:t>(приложение 4</w:t>
      </w:r>
      <w:r>
        <w:rPr>
          <w:rFonts w:ascii="Times New Roman" w:hAnsi="Times New Roman"/>
          <w:sz w:val="28"/>
        </w:rPr>
        <w:t>)</w:t>
      </w:r>
      <w:r>
        <w:rPr>
          <w:rFonts w:ascii="Times New Roman" w:hAnsi="Times New Roman"/>
          <w:sz w:val="28"/>
        </w:rPr>
        <w:t>.</w:t>
      </w:r>
    </w:p>
    <w:p w14:paraId="15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3.1.2.3. </w:t>
      </w:r>
      <w:r>
        <w:rPr>
          <w:rFonts w:ascii="Times New Roman" w:hAnsi="Times New Roman"/>
          <w:sz w:val="28"/>
        </w:rPr>
        <w:t>Лицо, ответственное за выполнение административной процедуры: работник Администрации, ответственный за обработку входящих документов.</w:t>
      </w:r>
    </w:p>
    <w:p w14:paraId="16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3.1.2.4. </w:t>
      </w:r>
      <w:r>
        <w:rPr>
          <w:rFonts w:ascii="Times New Roman" w:hAnsi="Times New Roman"/>
          <w:sz w:val="28"/>
        </w:rPr>
        <w:t xml:space="preserve">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w:t>
      </w:r>
      <w:r>
        <w:rPr>
          <w:rFonts w:ascii="Times New Roman" w:hAnsi="Times New Roman"/>
          <w:sz w:val="28"/>
        </w:rPr>
        <w:t xml:space="preserve">административного </w:t>
      </w:r>
      <w:r>
        <w:rPr>
          <w:rFonts w:ascii="Times New Roman" w:hAnsi="Times New Roman"/>
          <w:sz w:val="28"/>
        </w:rPr>
        <w:t>регламента.</w:t>
      </w:r>
    </w:p>
    <w:p w14:paraId="17010000">
      <w:pPr>
        <w:widowControl w:val="0"/>
        <w:spacing w:after="0" w:line="240" w:lineRule="auto"/>
        <w:ind w:firstLine="709" w:left="0"/>
        <w:jc w:val="both"/>
        <w:rPr>
          <w:rFonts w:ascii="Times New Roman" w:hAnsi="Times New Roman"/>
          <w:sz w:val="28"/>
        </w:rPr>
      </w:pPr>
      <w:r>
        <w:rPr>
          <w:rFonts w:ascii="Times New Roman" w:hAnsi="Times New Roman"/>
          <w:sz w:val="28"/>
        </w:rPr>
        <w:t>3.1.2.</w:t>
      </w:r>
      <w:r>
        <w:rPr>
          <w:rFonts w:ascii="Times New Roman" w:hAnsi="Times New Roman"/>
          <w:sz w:val="28"/>
        </w:rPr>
        <w:t>5</w:t>
      </w:r>
      <w:r>
        <w:rPr>
          <w:rFonts w:ascii="Times New Roman" w:hAnsi="Times New Roman"/>
          <w:sz w:val="28"/>
        </w:rPr>
        <w:t xml:space="preserve">. </w:t>
      </w:r>
      <w:r>
        <w:rPr>
          <w:rFonts w:ascii="Times New Roman" w:hAnsi="Times New Roman"/>
          <w:sz w:val="28"/>
        </w:rPr>
        <w:t>Результат выполнения административной процедуры:</w:t>
      </w:r>
    </w:p>
    <w:p w14:paraId="18010000">
      <w:pPr>
        <w:widowControl w:val="0"/>
        <w:spacing w:after="0" w:line="240" w:lineRule="auto"/>
        <w:ind w:firstLine="709" w:left="0"/>
        <w:jc w:val="both"/>
        <w:rPr>
          <w:rFonts w:ascii="Times New Roman" w:hAnsi="Times New Roman"/>
          <w:sz w:val="28"/>
        </w:rPr>
      </w:pPr>
      <w:r>
        <w:rPr>
          <w:rFonts w:ascii="Times New Roman" w:hAnsi="Times New Roman"/>
          <w:sz w:val="28"/>
        </w:rPr>
        <w:t>- отказ в приеме заявления о предоставлении муниципальной услуги и прилагаемых к нему документов;</w:t>
      </w:r>
    </w:p>
    <w:p w14:paraId="19010000">
      <w:pPr>
        <w:widowControl w:val="0"/>
        <w:spacing w:after="0" w:line="240" w:lineRule="auto"/>
        <w:ind w:firstLine="709" w:left="0"/>
        <w:jc w:val="both"/>
        <w:rPr>
          <w:rFonts w:ascii="Times New Roman" w:hAnsi="Times New Roman"/>
          <w:sz w:val="28"/>
        </w:rPr>
      </w:pPr>
      <w:r>
        <w:rPr>
          <w:rFonts w:ascii="Times New Roman" w:hAnsi="Times New Roman"/>
          <w:sz w:val="28"/>
        </w:rPr>
        <w:t>- регистрация заявления о предоставлении муниципальной услуги и прилагаемых к нему документов.</w:t>
      </w:r>
    </w:p>
    <w:p w14:paraId="1A010000">
      <w:pPr>
        <w:widowControl w:val="0"/>
        <w:spacing w:after="0" w:line="240" w:lineRule="auto"/>
        <w:ind w:firstLine="709" w:left="0"/>
        <w:jc w:val="both"/>
        <w:rPr>
          <w:rFonts w:ascii="Times New Roman" w:hAnsi="Times New Roman"/>
          <w:sz w:val="28"/>
        </w:rPr>
      </w:pPr>
      <w:r>
        <w:rPr>
          <w:rFonts w:ascii="Times New Roman" w:hAnsi="Times New Roman"/>
          <w:sz w:val="28"/>
        </w:rPr>
        <w:t>3.1.3.</w:t>
      </w:r>
      <w:bookmarkStart w:id="12" w:name="Par411"/>
      <w:bookmarkEnd w:id="12"/>
      <w:r>
        <w:rPr>
          <w:rFonts w:ascii="Times New Roman" w:hAnsi="Times New Roman"/>
          <w:sz w:val="28"/>
        </w:rPr>
        <w:t xml:space="preserve"> </w:t>
      </w:r>
      <w:r>
        <w:rPr>
          <w:rFonts w:ascii="Times New Roman" w:hAnsi="Times New Roman"/>
          <w:sz w:val="28"/>
        </w:rPr>
        <w:t>Рассмотрение заявления и документов о предоставлении муниципальной услуги.</w:t>
      </w:r>
    </w:p>
    <w:p w14:paraId="1B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3.1.3.1. </w:t>
      </w:r>
      <w:r>
        <w:rPr>
          <w:rFonts w:ascii="Times New Roman" w:hAnsi="Times New Roman"/>
          <w:sz w:val="28"/>
        </w:rPr>
        <w:t>Основание для начала административной процедуры: поступление зарегистрированного заявления и документов должностному лицу, ответственному за формирование проекта решения.</w:t>
      </w:r>
    </w:p>
    <w:p w14:paraId="1C010000">
      <w:pPr>
        <w:widowControl w:val="0"/>
        <w:spacing w:after="0" w:line="240" w:lineRule="auto"/>
        <w:ind w:firstLine="709" w:left="0"/>
        <w:jc w:val="both"/>
        <w:rPr>
          <w:rFonts w:ascii="Times New Roman" w:hAnsi="Times New Roman"/>
          <w:sz w:val="28"/>
        </w:rPr>
      </w:pPr>
      <w:r>
        <w:rPr>
          <w:rFonts w:ascii="Times New Roman" w:hAnsi="Times New Roman"/>
          <w:sz w:val="28"/>
        </w:rPr>
        <w:t>Содержание административного действия (административных действий), продолжительность и(или) максимальный срок его (их) выполнения:</w:t>
      </w:r>
    </w:p>
    <w:p w14:paraId="1D010000">
      <w:pPr>
        <w:widowControl w:val="0"/>
        <w:spacing w:after="0" w:line="240" w:lineRule="auto"/>
        <w:ind w:firstLine="709" w:left="0"/>
        <w:jc w:val="both"/>
        <w:rPr>
          <w:rFonts w:ascii="Times New Roman" w:hAnsi="Times New Roman"/>
          <w:sz w:val="28"/>
        </w:rPr>
      </w:pPr>
      <w:r>
        <w:rPr>
          <w:rFonts w:ascii="Times New Roman" w:hAnsi="Times New Roman"/>
          <w:sz w:val="28"/>
          <w:u w:val="single"/>
        </w:rPr>
        <w:t>1 действие:</w:t>
      </w:r>
      <w:r>
        <w:rPr>
          <w:rFonts w:ascii="Times New Roman" w:hAnsi="Times New Roman"/>
          <w:sz w:val="28"/>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w:t>
      </w:r>
      <w:r>
        <w:rPr>
          <w:rFonts w:ascii="Times New Roman" w:hAnsi="Times New Roman"/>
          <w:sz w:val="28"/>
        </w:rPr>
        <w:t>и условиям на получение муниципальной услуги</w:t>
      </w:r>
      <w:r>
        <w:rPr>
          <w:rFonts w:ascii="Times New Roman" w:hAnsi="Times New Roman"/>
          <w:sz w:val="28"/>
        </w:rPr>
        <w:t>;</w:t>
      </w:r>
      <w:r>
        <w:rPr>
          <w:rFonts w:ascii="Times New Roman" w:hAnsi="Times New Roman"/>
          <w:sz w:val="28"/>
        </w:rPr>
        <w:t xml:space="preserve"> </w:t>
      </w:r>
    </w:p>
    <w:p w14:paraId="1E010000">
      <w:pPr>
        <w:widowControl w:val="0"/>
        <w:spacing w:after="0" w:line="240" w:lineRule="auto"/>
        <w:ind w:firstLine="709" w:left="0"/>
        <w:jc w:val="both"/>
        <w:rPr>
          <w:rFonts w:ascii="Times New Roman" w:hAnsi="Times New Roman"/>
          <w:sz w:val="28"/>
        </w:rPr>
      </w:pPr>
      <w:r>
        <w:rPr>
          <w:rFonts w:ascii="Times New Roman" w:hAnsi="Times New Roman"/>
          <w:sz w:val="28"/>
          <w:u w:val="single"/>
        </w:rPr>
        <w:t>2 действие:</w:t>
      </w:r>
      <w:r>
        <w:rPr>
          <w:rFonts w:ascii="Times New Roman" w:hAnsi="Times New Roman"/>
          <w:sz w:val="28"/>
        </w:rPr>
        <w:t xml:space="preserve"> </w:t>
      </w:r>
      <w:r>
        <w:rPr>
          <w:rFonts w:ascii="Times New Roman" w:hAnsi="Times New Roman"/>
          <w:sz w:val="28"/>
        </w:rPr>
        <w:t>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w:t>
      </w:r>
      <w:r>
        <w:rPr>
          <w:rFonts w:ascii="Times New Roman" w:hAnsi="Times New Roman"/>
          <w:sz w:val="28"/>
        </w:rPr>
        <w:t>.</w:t>
      </w:r>
    </w:p>
    <w:p w14:paraId="1F010000">
      <w:pPr>
        <w:widowControl w:val="0"/>
        <w:spacing w:after="0" w:line="240" w:lineRule="auto"/>
        <w:ind w:firstLine="709" w:left="0"/>
        <w:jc w:val="both"/>
        <w:rPr>
          <w:rFonts w:ascii="Times New Roman" w:hAnsi="Times New Roman"/>
          <w:sz w:val="28"/>
        </w:rPr>
      </w:pPr>
      <w:r>
        <w:rPr>
          <w:rFonts w:ascii="Times New Roman" w:hAnsi="Times New Roman"/>
          <w:sz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r>
        <w:rPr>
          <w:rFonts w:ascii="Times New Roman" w:hAnsi="Times New Roman"/>
          <w:sz w:val="28"/>
        </w:rPr>
        <w:t>;</w:t>
      </w:r>
    </w:p>
    <w:p w14:paraId="20010000">
      <w:pPr>
        <w:widowControl w:val="0"/>
        <w:spacing w:after="0" w:line="240" w:lineRule="auto"/>
        <w:ind w:firstLine="709" w:left="0"/>
        <w:jc w:val="both"/>
        <w:rPr>
          <w:rFonts w:ascii="Times New Roman" w:hAnsi="Times New Roman"/>
          <w:sz w:val="28"/>
        </w:rPr>
      </w:pPr>
      <w:r>
        <w:rPr>
          <w:rFonts w:ascii="Times New Roman" w:hAnsi="Times New Roman"/>
          <w:sz w:val="28"/>
          <w:u w:val="single"/>
        </w:rPr>
        <w:t>3 действие:</w:t>
      </w:r>
      <w:r>
        <w:rPr>
          <w:rFonts w:ascii="Times New Roman" w:hAnsi="Times New Roman"/>
          <w:sz w:val="28"/>
        </w:rPr>
        <w:t xml:space="preserve"> подготовка и представление проекта решения, а также заявления </w:t>
      </w:r>
      <w:r>
        <w:rPr>
          <w:rFonts w:ascii="Times New Roman" w:hAnsi="Times New Roman"/>
          <w:sz w:val="28"/>
        </w:rPr>
        <w:t xml:space="preserve">о предоставлении муниципальной услуги </w:t>
      </w:r>
      <w:r>
        <w:rPr>
          <w:rFonts w:ascii="Times New Roman" w:hAnsi="Times New Roman"/>
          <w:sz w:val="28"/>
        </w:rPr>
        <w:t>и документов должностному лицу Администрации, ответственному за принятие и подписание соответствующего решения.</w:t>
      </w:r>
    </w:p>
    <w:p w14:paraId="21010000">
      <w:pPr>
        <w:widowControl w:val="0"/>
        <w:spacing w:after="0" w:line="240" w:lineRule="auto"/>
        <w:ind w:firstLine="709" w:left="0"/>
        <w:jc w:val="both"/>
        <w:rPr>
          <w:rFonts w:ascii="Times New Roman" w:hAnsi="Times New Roman"/>
          <w:sz w:val="28"/>
        </w:rPr>
      </w:pPr>
      <w:r>
        <w:rPr>
          <w:rFonts w:ascii="Times New Roman" w:hAnsi="Times New Roman"/>
          <w:sz w:val="28"/>
        </w:rPr>
        <w:t>3.1.3.</w:t>
      </w:r>
      <w:r>
        <w:rPr>
          <w:rFonts w:ascii="Times New Roman" w:hAnsi="Times New Roman"/>
          <w:sz w:val="28"/>
        </w:rPr>
        <w:t>2</w:t>
      </w:r>
      <w:r>
        <w:rPr>
          <w:rFonts w:ascii="Times New Roman" w:hAnsi="Times New Roman"/>
          <w:sz w:val="28"/>
        </w:rPr>
        <w:t>. Лицо, ответственное за выполнение административной процедуры: специалист Администрации, отвечающий за рассмотрение и подготовку проекта решения.</w:t>
      </w:r>
    </w:p>
    <w:p w14:paraId="22010000">
      <w:pPr>
        <w:widowControl w:val="0"/>
        <w:spacing w:after="0" w:line="240" w:lineRule="auto"/>
        <w:ind w:firstLine="709" w:left="0"/>
        <w:jc w:val="both"/>
        <w:rPr>
          <w:rFonts w:ascii="Times New Roman" w:hAnsi="Times New Roman"/>
          <w:sz w:val="28"/>
        </w:rPr>
      </w:pPr>
      <w:r>
        <w:rPr>
          <w:rFonts w:ascii="Times New Roman" w:hAnsi="Times New Roman"/>
          <w:sz w:val="28"/>
        </w:rPr>
        <w:t>3.1.3.</w:t>
      </w:r>
      <w:r>
        <w:rPr>
          <w:rFonts w:ascii="Times New Roman" w:hAnsi="Times New Roman"/>
          <w:sz w:val="28"/>
        </w:rPr>
        <w:t>3</w:t>
      </w:r>
      <w:r>
        <w:rPr>
          <w:rFonts w:ascii="Times New Roman" w:hAnsi="Times New Roman"/>
          <w:sz w:val="28"/>
        </w:rPr>
        <w:t>. Критерии принятия решения:</w:t>
      </w:r>
      <w:r>
        <w:t xml:space="preserve"> </w:t>
      </w:r>
      <w:r>
        <w:rPr>
          <w:rFonts w:ascii="Times New Roman" w:hAnsi="Times New Roman"/>
          <w:sz w:val="28"/>
        </w:rPr>
        <w:t xml:space="preserve">отсутствие (наличие) оснований для отказа в предоставлении муниципальной услуги, установленных п. 2.10 </w:t>
      </w:r>
      <w:r>
        <w:rPr>
          <w:rFonts w:ascii="Times New Roman" w:hAnsi="Times New Roman"/>
          <w:sz w:val="28"/>
        </w:rPr>
        <w:t xml:space="preserve">административного </w:t>
      </w:r>
      <w:r>
        <w:rPr>
          <w:rFonts w:ascii="Times New Roman" w:hAnsi="Times New Roman"/>
          <w:sz w:val="28"/>
        </w:rPr>
        <w:t>регламента либо оснований для возврата заявления о предоставлении муниципальной услуги и прилагаемых к нему документов, установленных п. 2.</w:t>
      </w:r>
      <w:r>
        <w:rPr>
          <w:rFonts w:ascii="Times New Roman" w:hAnsi="Times New Roman"/>
          <w:sz w:val="28"/>
        </w:rPr>
        <w:t>10</w:t>
      </w:r>
      <w:r>
        <w:rPr>
          <w:rFonts w:ascii="Times New Roman" w:hAnsi="Times New Roman"/>
          <w:sz w:val="28"/>
        </w:rPr>
        <w:t xml:space="preserve">.1 </w:t>
      </w:r>
      <w:r>
        <w:rPr>
          <w:rFonts w:ascii="Times New Roman" w:hAnsi="Times New Roman"/>
          <w:sz w:val="28"/>
        </w:rPr>
        <w:t xml:space="preserve">административного </w:t>
      </w:r>
      <w:r>
        <w:rPr>
          <w:rFonts w:ascii="Times New Roman" w:hAnsi="Times New Roman"/>
          <w:sz w:val="28"/>
        </w:rPr>
        <w:t>регламента.</w:t>
      </w:r>
    </w:p>
    <w:p w14:paraId="23010000">
      <w:pPr>
        <w:widowControl w:val="0"/>
        <w:spacing w:after="0" w:line="240" w:lineRule="auto"/>
        <w:ind w:firstLine="709" w:left="0"/>
        <w:jc w:val="both"/>
        <w:rPr>
          <w:rFonts w:ascii="Times New Roman" w:hAnsi="Times New Roman"/>
          <w:sz w:val="28"/>
        </w:rPr>
      </w:pPr>
      <w:r>
        <w:rPr>
          <w:rFonts w:ascii="Times New Roman" w:hAnsi="Times New Roman"/>
          <w:sz w:val="28"/>
        </w:rPr>
        <w:t>3.1.3.</w:t>
      </w:r>
      <w:r>
        <w:rPr>
          <w:rFonts w:ascii="Times New Roman" w:hAnsi="Times New Roman"/>
          <w:sz w:val="28"/>
        </w:rPr>
        <w:t>4</w:t>
      </w:r>
      <w:r>
        <w:rPr>
          <w:rFonts w:ascii="Times New Roman" w:hAnsi="Times New Roman"/>
          <w:sz w:val="28"/>
        </w:rPr>
        <w:t>. Результат выполнения административной процедуры:</w:t>
      </w:r>
      <w:r>
        <w:rPr>
          <w:rFonts w:ascii="Times New Roman" w:hAnsi="Times New Roman"/>
          <w:sz w:val="28"/>
        </w:rPr>
        <w:t xml:space="preserve"> </w:t>
      </w:r>
    </w:p>
    <w:p w14:paraId="24010000">
      <w:pPr>
        <w:widowControl w:val="0"/>
        <w:numPr>
          <w:ilvl w:val="0"/>
          <w:numId w:val="11"/>
        </w:numPr>
        <w:spacing w:after="0" w:line="240" w:lineRule="auto"/>
        <w:ind w:firstLine="709" w:left="0"/>
        <w:jc w:val="both"/>
        <w:rPr>
          <w:rFonts w:ascii="Times New Roman" w:hAnsi="Times New Roman"/>
          <w:sz w:val="28"/>
        </w:rPr>
      </w:pPr>
      <w:r>
        <w:rPr>
          <w:rFonts w:ascii="Times New Roman" w:hAnsi="Times New Roman"/>
          <w:sz w:val="28"/>
        </w:rPr>
        <w:t xml:space="preserve">подготовка проекта </w:t>
      </w:r>
      <w:r>
        <w:rPr>
          <w:rFonts w:ascii="Times New Roman" w:hAnsi="Times New Roman"/>
          <w:sz w:val="28"/>
        </w:rPr>
        <w:t>решения</w:t>
      </w:r>
      <w:r>
        <w:rPr>
          <w:rFonts w:ascii="Times New Roman" w:hAnsi="Times New Roman"/>
          <w:sz w:val="28"/>
        </w:rPr>
        <w:t xml:space="preserve"> о предоставлении земельного участка в собственность бесплатно;</w:t>
      </w:r>
    </w:p>
    <w:p w14:paraId="25010000">
      <w:pPr>
        <w:widowControl w:val="0"/>
        <w:numPr>
          <w:ilvl w:val="0"/>
          <w:numId w:val="11"/>
        </w:numPr>
        <w:spacing w:after="0" w:line="240" w:lineRule="auto"/>
        <w:ind w:firstLine="709" w:left="0"/>
        <w:jc w:val="both"/>
        <w:rPr>
          <w:rFonts w:ascii="Times New Roman" w:hAnsi="Times New Roman"/>
          <w:sz w:val="28"/>
        </w:rPr>
      </w:pPr>
      <w:r>
        <w:rPr>
          <w:rFonts w:ascii="Times New Roman" w:hAnsi="Times New Roman"/>
          <w:sz w:val="28"/>
        </w:rPr>
        <w:t xml:space="preserve">подготовка проекта </w:t>
      </w:r>
      <w:r>
        <w:rPr>
          <w:rFonts w:ascii="Times New Roman" w:hAnsi="Times New Roman"/>
          <w:sz w:val="28"/>
        </w:rPr>
        <w:t>решения</w:t>
      </w:r>
      <w:r>
        <w:rPr>
          <w:rFonts w:ascii="Times New Roman" w:hAnsi="Times New Roman"/>
          <w:sz w:val="28"/>
        </w:rPr>
        <w:t xml:space="preserve"> </w:t>
      </w:r>
      <w:r>
        <w:rPr>
          <w:rFonts w:ascii="Times New Roman" w:hAnsi="Times New Roman"/>
          <w:sz w:val="28"/>
        </w:rPr>
        <w:t xml:space="preserve">об </w:t>
      </w:r>
      <w:r>
        <w:rPr>
          <w:rFonts w:ascii="Times New Roman" w:hAnsi="Times New Roman"/>
          <w:sz w:val="28"/>
        </w:rPr>
        <w:t xml:space="preserve">отказе в предоставлении </w:t>
      </w:r>
      <w:r>
        <w:rPr>
          <w:rFonts w:ascii="Times New Roman" w:hAnsi="Times New Roman"/>
          <w:color w:val="000000"/>
          <w:sz w:val="28"/>
        </w:rPr>
        <w:t>муниципальной услуги</w:t>
      </w:r>
      <w:r>
        <w:rPr>
          <w:rFonts w:ascii="Times New Roman" w:hAnsi="Times New Roman"/>
          <w:color w:val="000000"/>
          <w:sz w:val="28"/>
        </w:rPr>
        <w:t>;</w:t>
      </w:r>
      <w:r>
        <w:rPr>
          <w:rFonts w:ascii="Times New Roman" w:hAnsi="Times New Roman"/>
          <w:sz w:val="28"/>
        </w:rPr>
        <w:t xml:space="preserve"> </w:t>
      </w:r>
    </w:p>
    <w:p w14:paraId="26010000">
      <w:pPr>
        <w:widowControl w:val="0"/>
        <w:numPr>
          <w:ilvl w:val="0"/>
          <w:numId w:val="11"/>
        </w:numPr>
        <w:spacing w:after="0" w:line="240" w:lineRule="auto"/>
        <w:ind w:firstLine="709" w:left="0"/>
        <w:jc w:val="both"/>
        <w:rPr>
          <w:rFonts w:ascii="Times New Roman" w:hAnsi="Times New Roman"/>
          <w:sz w:val="28"/>
        </w:rPr>
      </w:pPr>
      <w:r>
        <w:rPr>
          <w:rFonts w:ascii="Times New Roman" w:hAnsi="Times New Roman"/>
          <w:sz w:val="28"/>
        </w:rPr>
        <w:t>подготовка проекта решения о возврате заявления о предоставлении муниципальной услуги и прилагаемых к нему документов.</w:t>
      </w:r>
    </w:p>
    <w:p w14:paraId="27010000">
      <w:pPr>
        <w:widowControl w:val="0"/>
        <w:spacing w:after="0" w:line="240" w:lineRule="auto"/>
        <w:ind w:firstLine="709" w:left="0"/>
        <w:jc w:val="both"/>
        <w:rPr>
          <w:rFonts w:ascii="Times New Roman" w:hAnsi="Times New Roman"/>
          <w:sz w:val="28"/>
        </w:rPr>
      </w:pPr>
      <w:r>
        <w:rPr>
          <w:rFonts w:ascii="Times New Roman" w:hAnsi="Times New Roman"/>
          <w:sz w:val="28"/>
        </w:rPr>
        <w:t>Об</w:t>
      </w:r>
      <w:r>
        <w:rPr>
          <w:rFonts w:ascii="Times New Roman" w:hAnsi="Times New Roman"/>
          <w:sz w:val="28"/>
        </w:rPr>
        <w:t xml:space="preserve">щий срок выполнения административной процедуры составляет не более </w:t>
      </w:r>
      <w:r>
        <w:rPr>
          <w:rFonts w:ascii="Times New Roman" w:hAnsi="Times New Roman"/>
          <w:sz w:val="28"/>
        </w:rPr>
        <w:t xml:space="preserve">16 </w:t>
      </w:r>
      <w:r>
        <w:rPr>
          <w:rFonts w:ascii="Times New Roman" w:hAnsi="Times New Roman"/>
          <w:sz w:val="28"/>
        </w:rPr>
        <w:t>дней</w:t>
      </w:r>
      <w:r>
        <w:rPr>
          <w:rFonts w:ascii="Times New Roman" w:hAnsi="Times New Roman"/>
          <w:sz w:val="28"/>
        </w:rPr>
        <w:t xml:space="preserve"> (в период </w:t>
      </w:r>
      <w:r>
        <w:rPr>
          <w:rFonts w:ascii="Times New Roman" w:hAnsi="Times New Roman"/>
          <w:sz w:val="28"/>
        </w:rPr>
        <w:t>до 01.01.2025</w:t>
      </w:r>
      <w:r>
        <w:rPr>
          <w:rFonts w:ascii="Times New Roman" w:hAnsi="Times New Roman"/>
          <w:sz w:val="28"/>
        </w:rPr>
        <w:t xml:space="preserve"> </w:t>
      </w:r>
      <w:r>
        <w:rPr>
          <w:rFonts w:ascii="Times New Roman" w:hAnsi="Times New Roman"/>
          <w:sz w:val="28"/>
        </w:rPr>
        <w:t>– н</w:t>
      </w:r>
      <w:r>
        <w:rPr>
          <w:rFonts w:ascii="Times New Roman" w:hAnsi="Times New Roman"/>
          <w:sz w:val="28"/>
        </w:rPr>
        <w:t>е более 10 дней)</w:t>
      </w:r>
      <w:r>
        <w:rPr>
          <w:rFonts w:ascii="Times New Roman" w:hAnsi="Times New Roman"/>
          <w:sz w:val="28"/>
        </w:rPr>
        <w:t>;</w:t>
      </w:r>
    </w:p>
    <w:p w14:paraId="28010000">
      <w:pPr>
        <w:widowControl w:val="0"/>
        <w:spacing w:after="0" w:line="240" w:lineRule="auto"/>
        <w:ind w:firstLine="709" w:left="0"/>
        <w:jc w:val="both"/>
        <w:rPr>
          <w:rFonts w:ascii="Times New Roman" w:hAnsi="Times New Roman"/>
          <w:sz w:val="28"/>
        </w:rPr>
      </w:pPr>
      <w:r>
        <w:rPr>
          <w:rFonts w:ascii="Times New Roman" w:hAnsi="Times New Roman"/>
          <w:sz w:val="28"/>
        </w:rPr>
        <w:t>В случае установления специалистом оснований, перечисленных в пункте 2.</w:t>
      </w:r>
      <w:r>
        <w:rPr>
          <w:rFonts w:ascii="Times New Roman" w:hAnsi="Times New Roman"/>
          <w:sz w:val="28"/>
        </w:rPr>
        <w:t>10</w:t>
      </w:r>
      <w:r>
        <w:rPr>
          <w:rFonts w:ascii="Times New Roman" w:hAnsi="Times New Roman"/>
          <w:sz w:val="28"/>
        </w:rPr>
        <w:t>.1 административного регламента</w:t>
      </w:r>
      <w:r>
        <w:rPr>
          <w:rFonts w:ascii="Times New Roman" w:hAnsi="Times New Roman"/>
          <w:sz w:val="28"/>
        </w:rPr>
        <w:t>, общий срок выполнения административной процедуры составляет не более 6 дней.</w:t>
      </w:r>
    </w:p>
    <w:p w14:paraId="29010000">
      <w:pPr>
        <w:widowControl w:val="0"/>
        <w:spacing w:after="0" w:line="240" w:lineRule="auto"/>
        <w:ind w:firstLine="709" w:left="0"/>
        <w:jc w:val="both"/>
        <w:rPr>
          <w:rFonts w:ascii="Times New Roman" w:hAnsi="Times New Roman"/>
          <w:sz w:val="28"/>
        </w:rPr>
      </w:pPr>
      <w:r>
        <w:rPr>
          <w:rFonts w:ascii="Times New Roman" w:hAnsi="Times New Roman"/>
          <w:sz w:val="28"/>
        </w:rPr>
        <w:t>3.1.4. Принятие решения о предоставлении муниципальной услуги или об отказе в предоставлении муниципальной услуги.</w:t>
      </w:r>
    </w:p>
    <w:p w14:paraId="2A010000">
      <w:pPr>
        <w:widowControl w:val="0"/>
        <w:spacing w:after="0" w:line="240" w:lineRule="auto"/>
        <w:ind w:firstLine="709" w:left="0"/>
        <w:jc w:val="both"/>
        <w:rPr>
          <w:rFonts w:ascii="Times New Roman" w:hAnsi="Times New Roman"/>
          <w:sz w:val="28"/>
        </w:rPr>
      </w:pPr>
      <w:r>
        <w:rPr>
          <w:rFonts w:ascii="Times New Roman" w:hAnsi="Times New Roman"/>
          <w:sz w:val="28"/>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14:paraId="2B010000">
      <w:pPr>
        <w:widowControl w:val="0"/>
        <w:spacing w:after="0" w:line="240" w:lineRule="auto"/>
        <w:ind w:firstLine="709" w:left="0"/>
        <w:jc w:val="both"/>
        <w:rPr>
          <w:rFonts w:ascii="Times New Roman" w:hAnsi="Times New Roman"/>
          <w:sz w:val="28"/>
        </w:rPr>
      </w:pPr>
      <w:r>
        <w:rPr>
          <w:rFonts w:ascii="Times New Roman" w:hAnsi="Times New Roman"/>
          <w:sz w:val="28"/>
        </w:rPr>
        <w:t>3.1.4.2. Содержание административного действия (административных действий), продолжительность и(или)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дней с даты окончания второй административной процедуры.</w:t>
      </w:r>
    </w:p>
    <w:p w14:paraId="2C010000">
      <w:pPr>
        <w:widowControl w:val="0"/>
        <w:spacing w:after="0" w:line="240" w:lineRule="auto"/>
        <w:ind w:firstLine="709" w:left="0"/>
        <w:jc w:val="both"/>
        <w:rPr>
          <w:rFonts w:ascii="Times New Roman" w:hAnsi="Times New Roman"/>
          <w:sz w:val="28"/>
        </w:rPr>
      </w:pPr>
      <w:r>
        <w:rPr>
          <w:rFonts w:ascii="Times New Roman" w:hAnsi="Times New Roman"/>
          <w:sz w:val="28"/>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14:paraId="2D010000">
      <w:pPr>
        <w:widowControl w:val="0"/>
        <w:spacing w:after="0" w:line="240" w:lineRule="auto"/>
        <w:ind w:firstLine="709" w:left="0"/>
        <w:jc w:val="both"/>
        <w:rPr>
          <w:rFonts w:ascii="Times New Roman" w:hAnsi="Times New Roman"/>
          <w:sz w:val="28"/>
        </w:rPr>
      </w:pPr>
      <w:r>
        <w:rPr>
          <w:rFonts w:ascii="Times New Roman" w:hAnsi="Times New Roman"/>
          <w:sz w:val="28"/>
        </w:rPr>
        <w:t>3.1.4.4. Критерии принятия решения: наличие/отсутствие у заявителя права на получение муниципальной услуги.</w:t>
      </w:r>
    </w:p>
    <w:p w14:paraId="2E010000">
      <w:pPr>
        <w:widowControl w:val="0"/>
        <w:spacing w:after="0" w:line="240" w:lineRule="auto"/>
        <w:ind w:firstLine="709" w:left="0"/>
        <w:jc w:val="both"/>
        <w:rPr>
          <w:rFonts w:ascii="Times New Roman" w:hAnsi="Times New Roman"/>
          <w:sz w:val="28"/>
        </w:rPr>
      </w:pPr>
      <w:r>
        <w:rPr>
          <w:rFonts w:ascii="Times New Roman" w:hAnsi="Times New Roman"/>
          <w:sz w:val="28"/>
        </w:rPr>
        <w:t>3.1.4.5. Результат выполнения административной процедуры:</w:t>
      </w:r>
    </w:p>
    <w:p w14:paraId="2F01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 xml:space="preserve">подписание </w:t>
      </w:r>
      <w:r>
        <w:rPr>
          <w:rFonts w:ascii="Times New Roman" w:hAnsi="Times New Roman"/>
          <w:sz w:val="28"/>
        </w:rPr>
        <w:t>решения</w:t>
      </w:r>
      <w:r>
        <w:rPr>
          <w:rFonts w:ascii="Times New Roman" w:hAnsi="Times New Roman"/>
          <w:sz w:val="28"/>
        </w:rPr>
        <w:t xml:space="preserve"> о предоставлении земельного участка в собственность бесплатно</w:t>
      </w:r>
      <w:r>
        <w:rPr>
          <w:rFonts w:ascii="Times New Roman" w:hAnsi="Times New Roman"/>
          <w:sz w:val="28"/>
        </w:rPr>
        <w:t xml:space="preserve"> (приложение 2</w:t>
      </w:r>
      <w:r>
        <w:rPr>
          <w:rFonts w:ascii="Times New Roman" w:hAnsi="Times New Roman"/>
          <w:sz w:val="28"/>
        </w:rPr>
        <w:t>)</w:t>
      </w:r>
      <w:r>
        <w:rPr>
          <w:rFonts w:ascii="Times New Roman" w:hAnsi="Times New Roman"/>
          <w:sz w:val="28"/>
        </w:rPr>
        <w:t>;</w:t>
      </w:r>
    </w:p>
    <w:p w14:paraId="3001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 xml:space="preserve">подписание </w:t>
      </w:r>
      <w:r>
        <w:rPr>
          <w:rFonts w:ascii="Times New Roman" w:hAnsi="Times New Roman"/>
          <w:sz w:val="28"/>
        </w:rPr>
        <w:t>решения</w:t>
      </w:r>
      <w:r>
        <w:rPr>
          <w:rFonts w:ascii="Times New Roman" w:hAnsi="Times New Roman"/>
          <w:sz w:val="28"/>
        </w:rPr>
        <w:t xml:space="preserve"> об отказе в предоставлении муниципальной услуги</w:t>
      </w:r>
      <w:r>
        <w:rPr>
          <w:rFonts w:ascii="Times New Roman" w:hAnsi="Times New Roman"/>
          <w:sz w:val="28"/>
        </w:rPr>
        <w:t xml:space="preserve"> (приложение </w:t>
      </w:r>
      <w:r>
        <w:rPr>
          <w:rFonts w:ascii="Times New Roman" w:hAnsi="Times New Roman"/>
          <w:sz w:val="28"/>
        </w:rPr>
        <w:t>3</w:t>
      </w:r>
      <w:r>
        <w:rPr>
          <w:rFonts w:ascii="Times New Roman" w:hAnsi="Times New Roman"/>
          <w:sz w:val="28"/>
        </w:rPr>
        <w:t xml:space="preserve"> к </w:t>
      </w:r>
      <w:r>
        <w:rPr>
          <w:rFonts w:ascii="Times New Roman" w:hAnsi="Times New Roman"/>
          <w:sz w:val="28"/>
        </w:rPr>
        <w:t xml:space="preserve">настоящему </w:t>
      </w:r>
      <w:r>
        <w:rPr>
          <w:rFonts w:ascii="Times New Roman" w:hAnsi="Times New Roman"/>
          <w:sz w:val="28"/>
        </w:rPr>
        <w:t xml:space="preserve">административному </w:t>
      </w:r>
      <w:r>
        <w:rPr>
          <w:rFonts w:ascii="Times New Roman" w:hAnsi="Times New Roman"/>
          <w:sz w:val="28"/>
        </w:rPr>
        <w:t>регламенту)</w:t>
      </w:r>
      <w:r>
        <w:rPr>
          <w:rFonts w:ascii="Times New Roman" w:hAnsi="Times New Roman"/>
          <w:sz w:val="28"/>
        </w:rPr>
        <w:t xml:space="preserve">. </w:t>
      </w:r>
    </w:p>
    <w:p w14:paraId="3101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 xml:space="preserve">подписание </w:t>
      </w:r>
      <w:r>
        <w:rPr>
          <w:rFonts w:ascii="Times New Roman" w:hAnsi="Times New Roman"/>
          <w:sz w:val="28"/>
        </w:rPr>
        <w:t>решения</w:t>
      </w:r>
      <w:r>
        <w:rPr>
          <w:rFonts w:ascii="Times New Roman" w:hAnsi="Times New Roman"/>
          <w:sz w:val="28"/>
        </w:rPr>
        <w:t xml:space="preserve"> о возврате заявления о предоставлении муниципальной услуги и прилагаемых к нему документов (приложение 5</w:t>
      </w:r>
      <w:r>
        <w:rPr>
          <w:rFonts w:ascii="Times New Roman" w:hAnsi="Times New Roman"/>
          <w:sz w:val="28"/>
        </w:rPr>
        <w:t>);</w:t>
      </w:r>
    </w:p>
    <w:p w14:paraId="32010000">
      <w:pPr>
        <w:widowControl w:val="0"/>
        <w:spacing w:after="0" w:line="240" w:lineRule="auto"/>
        <w:ind w:firstLine="709" w:left="0"/>
        <w:jc w:val="both"/>
        <w:rPr>
          <w:rFonts w:ascii="Times New Roman" w:hAnsi="Times New Roman"/>
          <w:sz w:val="28"/>
        </w:rPr>
      </w:pPr>
      <w:r>
        <w:rPr>
          <w:rFonts w:ascii="Times New Roman" w:hAnsi="Times New Roman"/>
          <w:sz w:val="28"/>
        </w:rPr>
        <w:t>3.1.5. Выдача результата предоставления муниципальной услуги.</w:t>
      </w:r>
    </w:p>
    <w:p w14:paraId="33010000">
      <w:pPr>
        <w:widowControl w:val="0"/>
        <w:spacing w:after="0" w:line="240" w:lineRule="auto"/>
        <w:ind w:firstLine="709" w:left="0"/>
        <w:jc w:val="both"/>
        <w:rPr>
          <w:rFonts w:ascii="Times New Roman" w:hAnsi="Times New Roman"/>
          <w:sz w:val="28"/>
        </w:rPr>
      </w:pPr>
      <w:r>
        <w:rPr>
          <w:rFonts w:ascii="Times New Roman" w:hAnsi="Times New Roman"/>
          <w:sz w:val="28"/>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14:paraId="34010000">
      <w:pPr>
        <w:widowControl w:val="0"/>
        <w:spacing w:after="0" w:line="240" w:lineRule="auto"/>
        <w:ind w:firstLine="709" w:left="0"/>
        <w:jc w:val="both"/>
        <w:rPr>
          <w:rFonts w:ascii="Times New Roman" w:hAnsi="Times New Roman"/>
          <w:sz w:val="28"/>
        </w:rPr>
      </w:pPr>
      <w:r>
        <w:rPr>
          <w:rFonts w:ascii="Times New Roman" w:hAnsi="Times New Roman"/>
          <w:sz w:val="28"/>
        </w:rPr>
        <w:t>3.1.5.2. Содержание административного действия, продолжительность и(или) максимальный срок его выполнения: регистрация и направление результата предоставления муниципальной услуги способом, указанным в заявлении, в течение 1 дня.</w:t>
      </w:r>
    </w:p>
    <w:p w14:paraId="35010000">
      <w:pPr>
        <w:widowControl w:val="0"/>
        <w:spacing w:after="0" w:line="240" w:lineRule="auto"/>
        <w:ind w:firstLine="709" w:left="0"/>
        <w:jc w:val="both"/>
        <w:rPr>
          <w:rFonts w:ascii="Times New Roman" w:hAnsi="Times New Roman"/>
          <w:sz w:val="28"/>
        </w:rPr>
      </w:pPr>
      <w:r>
        <w:rPr>
          <w:rFonts w:ascii="Times New Roman" w:hAnsi="Times New Roman"/>
          <w:sz w:val="28"/>
        </w:rPr>
        <w:t>3.1.5.3. Лицо, ответственное за выполнение административной процедуры: работник канцелярии Администрации.</w:t>
      </w:r>
    </w:p>
    <w:p w14:paraId="36010000">
      <w:pPr>
        <w:widowControl w:val="0"/>
        <w:spacing w:after="0" w:line="240" w:lineRule="auto"/>
        <w:ind w:firstLine="709" w:left="0"/>
        <w:jc w:val="both"/>
        <w:rPr>
          <w:rFonts w:ascii="Times New Roman" w:hAnsi="Times New Roman"/>
          <w:sz w:val="28"/>
        </w:rPr>
      </w:pPr>
      <w:r>
        <w:rPr>
          <w:rFonts w:ascii="Times New Roman" w:hAnsi="Times New Roman"/>
          <w:sz w:val="28"/>
        </w:rPr>
        <w:t>3.1.5.4. Результат выполнения административной процедуры: направление результата предоставления муниципальной услуги способом, указанным в заявлении.</w:t>
      </w:r>
    </w:p>
    <w:p w14:paraId="37010000">
      <w:pPr>
        <w:widowControl w:val="0"/>
        <w:spacing w:after="0" w:line="240" w:lineRule="auto"/>
        <w:ind w:firstLine="709" w:left="0"/>
        <w:jc w:val="both"/>
        <w:rPr>
          <w:rFonts w:ascii="Times New Roman" w:hAnsi="Times New Roman"/>
          <w:sz w:val="28"/>
        </w:rPr>
      </w:pPr>
    </w:p>
    <w:p w14:paraId="38010000">
      <w:pPr>
        <w:widowControl w:val="0"/>
        <w:spacing w:after="0" w:line="240" w:lineRule="auto"/>
        <w:ind w:firstLine="709" w:left="0"/>
        <w:jc w:val="both"/>
        <w:rPr>
          <w:rFonts w:ascii="Times New Roman" w:hAnsi="Times New Roman"/>
          <w:sz w:val="28"/>
        </w:rPr>
      </w:pPr>
      <w:r>
        <w:rPr>
          <w:rFonts w:ascii="Times New Roman" w:hAnsi="Times New Roman"/>
          <w:sz w:val="28"/>
        </w:rPr>
        <w:t>3.2. Особенности выполнения административных процедур в электронной форме.</w:t>
      </w:r>
    </w:p>
    <w:p w14:paraId="39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3.2.1. Предоставление муниципальной услуги на ЕПГУ и ПГУ ЛО осуществляется в соответствии с Федеральным </w:t>
      </w:r>
      <w:r>
        <w:rPr>
          <w:rFonts w:ascii="Times New Roman" w:hAnsi="Times New Roman"/>
          <w:sz w:val="28"/>
        </w:rPr>
        <w:fldChar w:fldCharType="begin"/>
      </w:r>
      <w:r>
        <w:rPr>
          <w:rFonts w:ascii="Times New Roman" w:hAnsi="Times New Roman"/>
          <w:sz w:val="28"/>
        </w:rPr>
        <w:instrText>HYPERLINK "consultantplus://offline/ref=E661085ED54F412FA5CA6470B032C1BB03910D6B0F4F493D44858794BC2CR1L"</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 210-ФЗ, Федеральным </w:t>
      </w:r>
      <w:r>
        <w:rPr>
          <w:rFonts w:ascii="Times New Roman" w:hAnsi="Times New Roman"/>
          <w:sz w:val="28"/>
        </w:rPr>
        <w:fldChar w:fldCharType="begin"/>
      </w:r>
      <w:r>
        <w:rPr>
          <w:rFonts w:ascii="Times New Roman" w:hAnsi="Times New Roman"/>
          <w:sz w:val="28"/>
        </w:rPr>
        <w:instrText>HYPERLINK "consultantplus://offline/ref=E661085ED54F412FA5CA6470B032C1BB0390056F0E46493D44858794BC2CR1L"</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от 27.07.2006 № 149-ФЗ «Об информации, информационных технологиях и о защите информации», </w:t>
      </w:r>
      <w:r>
        <w:rPr>
          <w:rFonts w:ascii="Times New Roman" w:hAnsi="Times New Roman"/>
          <w:sz w:val="28"/>
        </w:rPr>
        <w:fldChar w:fldCharType="begin"/>
      </w:r>
      <w:r>
        <w:rPr>
          <w:rFonts w:ascii="Times New Roman" w:hAnsi="Times New Roman"/>
          <w:sz w:val="28"/>
        </w:rPr>
        <w:instrText>HYPERLINK "consultantplus://offline/ref=E661085ED54F412FA5CA6470B032C1BB0094086E0444493D44858794BC2CR1L"</w:instrText>
      </w:r>
      <w:r>
        <w:rPr>
          <w:rFonts w:ascii="Times New Roman" w:hAnsi="Times New Roman"/>
          <w:sz w:val="28"/>
        </w:rPr>
        <w:fldChar w:fldCharType="separate"/>
      </w:r>
      <w:r>
        <w:rPr>
          <w:rFonts w:ascii="Times New Roman" w:hAnsi="Times New Roman"/>
          <w:sz w:val="28"/>
        </w:rPr>
        <w:t>постановлением</w:t>
      </w:r>
      <w:r>
        <w:rPr>
          <w:rFonts w:ascii="Times New Roman" w:hAnsi="Times New Roman"/>
          <w:sz w:val="28"/>
        </w:rPr>
        <w:fldChar w:fldCharType="end"/>
      </w:r>
      <w:r>
        <w:rPr>
          <w:rFonts w:ascii="Times New Roman" w:hAnsi="Times New Roman"/>
          <w:sz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3A010000">
      <w:pPr>
        <w:widowControl w:val="0"/>
        <w:spacing w:after="0" w:line="240" w:lineRule="auto"/>
        <w:ind w:firstLine="709" w:left="0"/>
        <w:jc w:val="both"/>
        <w:rPr>
          <w:rFonts w:ascii="Times New Roman" w:hAnsi="Times New Roman"/>
          <w:sz w:val="28"/>
        </w:rPr>
      </w:pPr>
      <w:r>
        <w:rPr>
          <w:rFonts w:ascii="Times New Roman" w:hAnsi="Times New Roman"/>
          <w:sz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3B010000">
      <w:pPr>
        <w:widowControl w:val="0"/>
        <w:spacing w:after="0" w:line="240" w:lineRule="auto"/>
        <w:ind w:firstLine="709" w:left="0"/>
        <w:jc w:val="both"/>
        <w:rPr>
          <w:rFonts w:ascii="Times New Roman" w:hAnsi="Times New Roman"/>
          <w:sz w:val="28"/>
        </w:rPr>
      </w:pPr>
      <w:r>
        <w:rPr>
          <w:rFonts w:ascii="Times New Roman" w:hAnsi="Times New Roman"/>
          <w:sz w:val="28"/>
        </w:rPr>
        <w:t>3.2.3. Муниципальная услуга может быть получена через ПГУ ЛО либо через ЕПГУ следующими способами:</w:t>
      </w:r>
    </w:p>
    <w:p w14:paraId="3C010000">
      <w:pPr>
        <w:widowControl w:val="0"/>
        <w:spacing w:after="0" w:line="240" w:lineRule="auto"/>
        <w:ind w:firstLine="709" w:left="0"/>
        <w:jc w:val="both"/>
        <w:rPr>
          <w:rFonts w:ascii="Times New Roman" w:hAnsi="Times New Roman"/>
          <w:sz w:val="28"/>
        </w:rPr>
      </w:pPr>
      <w:r>
        <w:rPr>
          <w:rFonts w:ascii="Times New Roman" w:hAnsi="Times New Roman"/>
          <w:sz w:val="28"/>
        </w:rPr>
        <w:t>без личной явки на прием в Администрацию.</w:t>
      </w:r>
    </w:p>
    <w:p w14:paraId="3D010000">
      <w:pPr>
        <w:widowControl w:val="0"/>
        <w:spacing w:after="0" w:line="240" w:lineRule="auto"/>
        <w:ind w:firstLine="709" w:left="0"/>
        <w:jc w:val="both"/>
        <w:rPr>
          <w:rFonts w:ascii="Times New Roman" w:hAnsi="Times New Roman"/>
          <w:sz w:val="28"/>
        </w:rPr>
      </w:pPr>
      <w:r>
        <w:rPr>
          <w:rFonts w:ascii="Times New Roman" w:hAnsi="Times New Roman"/>
          <w:sz w:val="28"/>
        </w:rPr>
        <w:t>3.2.4. Для подачи заявления через ЕПГУ или через ПГУ ЛО заявитель должен выполнить следующие действия:</w:t>
      </w:r>
    </w:p>
    <w:p w14:paraId="3E010000">
      <w:pPr>
        <w:widowControl w:val="0"/>
        <w:spacing w:after="0" w:line="240" w:lineRule="auto"/>
        <w:ind w:firstLine="709" w:left="0"/>
        <w:jc w:val="both"/>
        <w:rPr>
          <w:rFonts w:ascii="Times New Roman" w:hAnsi="Times New Roman"/>
          <w:sz w:val="28"/>
        </w:rPr>
      </w:pPr>
      <w:r>
        <w:rPr>
          <w:rFonts w:ascii="Times New Roman" w:hAnsi="Times New Roman"/>
          <w:sz w:val="28"/>
        </w:rPr>
        <w:t>- пройти идентификацию и аутентификацию в ЕСИА;</w:t>
      </w:r>
    </w:p>
    <w:p w14:paraId="3F010000">
      <w:pPr>
        <w:widowControl w:val="0"/>
        <w:spacing w:after="0" w:line="240" w:lineRule="auto"/>
        <w:ind w:firstLine="709" w:left="0"/>
        <w:jc w:val="both"/>
        <w:rPr>
          <w:rFonts w:ascii="Times New Roman" w:hAnsi="Times New Roman"/>
          <w:sz w:val="28"/>
        </w:rPr>
      </w:pPr>
      <w:r>
        <w:rPr>
          <w:rFonts w:ascii="Times New Roman" w:hAnsi="Times New Roman"/>
          <w:sz w:val="28"/>
        </w:rPr>
        <w:t>- в личном кабинете на ЕПГУ или на ПГУ ЛО заполнить в электронной форме заявление на оказание муниципальной услуги;</w:t>
      </w:r>
    </w:p>
    <w:p w14:paraId="40010000">
      <w:pPr>
        <w:widowControl w:val="0"/>
        <w:spacing w:after="0" w:line="240" w:lineRule="auto"/>
        <w:ind w:firstLine="709" w:left="0"/>
        <w:jc w:val="both"/>
        <w:rPr>
          <w:rFonts w:ascii="Times New Roman" w:hAnsi="Times New Roman"/>
          <w:sz w:val="28"/>
        </w:rPr>
      </w:pPr>
      <w:r>
        <w:rPr>
          <w:rFonts w:ascii="Times New Roman" w:hAnsi="Times New Roman"/>
          <w:sz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41010000">
      <w:pPr>
        <w:widowControl w:val="0"/>
        <w:spacing w:after="0" w:line="240" w:lineRule="auto"/>
        <w:ind w:firstLine="709" w:left="0"/>
        <w:jc w:val="both"/>
        <w:rPr>
          <w:rFonts w:ascii="Times New Roman" w:hAnsi="Times New Roman"/>
          <w:sz w:val="28"/>
        </w:rPr>
      </w:pPr>
      <w:r>
        <w:rPr>
          <w:rFonts w:ascii="Times New Roman" w:hAnsi="Times New Roman"/>
          <w:sz w:val="28"/>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42010000">
      <w:pPr>
        <w:widowControl w:val="0"/>
        <w:spacing w:after="0" w:line="240" w:lineRule="auto"/>
        <w:ind w:firstLine="709" w:left="0"/>
        <w:jc w:val="both"/>
        <w:rPr>
          <w:rFonts w:ascii="Times New Roman" w:hAnsi="Times New Roman"/>
          <w:sz w:val="28"/>
        </w:rPr>
      </w:pPr>
      <w:r>
        <w:rPr>
          <w:rFonts w:ascii="Times New Roman" w:hAnsi="Times New Roman"/>
          <w:sz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43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формирует проект решения на основании документов, поступивших через </w:t>
      </w:r>
      <w:r>
        <w:rPr>
          <w:rFonts w:ascii="Times New Roman" w:hAnsi="Times New Roman"/>
          <w:sz w:val="28"/>
        </w:rPr>
        <w:t>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44010000">
      <w:pPr>
        <w:widowControl w:val="0"/>
        <w:spacing w:after="0" w:line="240" w:lineRule="auto"/>
        <w:ind w:firstLine="709" w:left="0"/>
        <w:jc w:val="both"/>
        <w:rPr>
          <w:rFonts w:ascii="Times New Roman" w:hAnsi="Times New Roman"/>
          <w:sz w:val="28"/>
        </w:rPr>
      </w:pPr>
      <w:r>
        <w:rPr>
          <w:rFonts w:ascii="Times New Roman" w:hAnsi="Times New Roman"/>
          <w:sz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14:paraId="45010000">
      <w:pPr>
        <w:widowControl w:val="0"/>
        <w:spacing w:after="0" w:line="240" w:lineRule="auto"/>
        <w:ind w:firstLine="709" w:left="0"/>
        <w:jc w:val="both"/>
        <w:rPr>
          <w:rFonts w:ascii="Times New Roman" w:hAnsi="Times New Roman"/>
          <w:sz w:val="28"/>
        </w:rPr>
      </w:pPr>
      <w:r>
        <w:rPr>
          <w:rFonts w:ascii="Times New Roman" w:hAnsi="Times New Roman"/>
          <w:sz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46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3.2.7. В случае поступления всех документов, указанных в </w:t>
      </w:r>
      <w:r>
        <w:rPr>
          <w:rFonts w:ascii="Times New Roman" w:hAnsi="Times New Roman"/>
          <w:sz w:val="28"/>
        </w:rPr>
        <w:t>пункте 2.6</w:t>
      </w:r>
      <w:r>
        <w:rPr>
          <w:rFonts w:ascii="Times New Roman" w:hAnsi="Times New Roman"/>
          <w:sz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47010000">
      <w:pPr>
        <w:widowControl w:val="0"/>
        <w:spacing w:after="0" w:line="240" w:lineRule="auto"/>
        <w:ind w:firstLine="709" w:left="0"/>
        <w:jc w:val="both"/>
        <w:rPr>
          <w:rFonts w:ascii="Times New Roman" w:hAnsi="Times New Roman"/>
          <w:sz w:val="28"/>
        </w:rPr>
      </w:pPr>
      <w:r>
        <w:rPr>
          <w:rFonts w:ascii="Times New Roman" w:hAnsi="Times New Roman"/>
          <w:sz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48010000">
      <w:pPr>
        <w:widowControl w:val="0"/>
        <w:spacing w:after="0" w:line="240" w:lineRule="auto"/>
        <w:ind w:firstLine="709" w:left="0"/>
        <w:jc w:val="both"/>
        <w:rPr>
          <w:rFonts w:ascii="Times New Roman" w:hAnsi="Times New Roman"/>
          <w:sz w:val="28"/>
        </w:rPr>
      </w:pPr>
      <w:r>
        <w:rPr>
          <w:rFonts w:ascii="Times New Roman" w:hAnsi="Times New Roman"/>
          <w:sz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муниципальной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муниципальной услуги отмечает в соответствующем поле такую необходимость).</w:t>
      </w:r>
    </w:p>
    <w:p w14:paraId="49010000">
      <w:pPr>
        <w:widowControl w:val="0"/>
        <w:spacing w:after="0" w:line="240" w:lineRule="auto"/>
        <w:ind w:firstLine="709" w:left="0"/>
        <w:jc w:val="both"/>
        <w:rPr>
          <w:rFonts w:ascii="Times New Roman" w:hAnsi="Times New Roman"/>
          <w:sz w:val="28"/>
        </w:rPr>
      </w:pPr>
      <w:r>
        <w:rPr>
          <w:rFonts w:ascii="Times New Roman" w:hAnsi="Times New Roman"/>
          <w:sz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4A010000">
      <w:pPr>
        <w:widowControl w:val="0"/>
        <w:spacing w:after="0" w:line="240" w:lineRule="auto"/>
        <w:ind w:firstLine="709" w:left="0"/>
        <w:jc w:val="both"/>
        <w:rPr>
          <w:rFonts w:ascii="Times New Roman" w:hAnsi="Times New Roman"/>
          <w:sz w:val="28"/>
        </w:rPr>
      </w:pPr>
    </w:p>
    <w:p w14:paraId="4B010000">
      <w:pPr>
        <w:widowControl w:val="0"/>
        <w:spacing w:after="0" w:line="240" w:lineRule="auto"/>
        <w:ind w:firstLine="709" w:left="0"/>
        <w:jc w:val="both"/>
        <w:rPr>
          <w:rFonts w:ascii="Times New Roman" w:hAnsi="Times New Roman"/>
          <w:sz w:val="28"/>
        </w:rPr>
      </w:pPr>
      <w:r>
        <w:rPr>
          <w:rFonts w:ascii="Times New Roman" w:hAnsi="Times New Roman"/>
          <w:sz w:val="28"/>
        </w:rPr>
        <w:t>3.3. Порядок исправления допущенных опечаток и ошибок в выданных в результате предоставления муниципальной услуги документах</w:t>
      </w:r>
    </w:p>
    <w:p w14:paraId="4C010000">
      <w:pPr>
        <w:widowControl w:val="0"/>
        <w:spacing w:after="0" w:line="240" w:lineRule="auto"/>
        <w:ind w:firstLine="709" w:left="0"/>
        <w:jc w:val="both"/>
        <w:rPr>
          <w:rFonts w:ascii="Times New Roman" w:hAnsi="Times New Roman"/>
          <w:sz w:val="28"/>
        </w:rPr>
      </w:pPr>
    </w:p>
    <w:p w14:paraId="4D010000">
      <w:pPr>
        <w:widowControl w:val="0"/>
        <w:spacing w:after="0" w:line="240" w:lineRule="auto"/>
        <w:ind w:firstLine="709" w:left="0"/>
        <w:jc w:val="both"/>
        <w:rPr>
          <w:rFonts w:ascii="Times New Roman" w:hAnsi="Times New Roman"/>
          <w:sz w:val="28"/>
        </w:rPr>
      </w:pPr>
      <w:r>
        <w:rPr>
          <w:rFonts w:ascii="Times New Roman" w:hAnsi="Times New Roman"/>
          <w:sz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посредством ЕПГУ подписанное заявителем, заверенное печатью заявителя (при наличии) или оформленное в форме электронного документа и подписанное электронной подписью заявление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 (приложение 7).</w:t>
      </w:r>
    </w:p>
    <w:p w14:paraId="4E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3.3.2. В течение </w:t>
      </w:r>
      <w:r>
        <w:rPr>
          <w:rFonts w:ascii="Times New Roman" w:hAnsi="Times New Roman"/>
          <w:sz w:val="28"/>
        </w:rPr>
        <w:t>3</w:t>
      </w:r>
      <w:r>
        <w:rPr>
          <w:rFonts w:ascii="Times New Roman" w:hAnsi="Times New Roman"/>
          <w:sz w:val="28"/>
        </w:rPr>
        <w:t xml:space="preserve"> рабочих дней со дня регистрации заявления об </w:t>
      </w:r>
      <w:r>
        <w:rPr>
          <w:rFonts w:ascii="Times New Roman" w:hAnsi="Times New Roman"/>
          <w:sz w:val="28"/>
        </w:rPr>
        <w:t>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14:paraId="4F010000">
      <w:pPr>
        <w:widowControl w:val="0"/>
        <w:spacing w:after="0" w:line="240" w:lineRule="auto"/>
        <w:ind w:firstLine="709" w:left="0"/>
        <w:jc w:val="both"/>
        <w:rPr>
          <w:rFonts w:ascii="Times New Roman" w:hAnsi="Times New Roman"/>
          <w:sz w:val="28"/>
        </w:rPr>
      </w:pPr>
    </w:p>
    <w:p w14:paraId="50010000">
      <w:pPr>
        <w:spacing w:after="0" w:line="240" w:lineRule="auto"/>
        <w:ind/>
        <w:jc w:val="center"/>
        <w:outlineLvl w:val="0"/>
        <w:rPr>
          <w:rFonts w:ascii="Times New Roman" w:hAnsi="Times New Roman"/>
          <w:sz w:val="28"/>
        </w:rPr>
      </w:pPr>
      <w:bookmarkStart w:id="13" w:name="Par469"/>
      <w:bookmarkEnd w:id="13"/>
      <w:r>
        <w:rPr>
          <w:rFonts w:ascii="Times New Roman" w:hAnsi="Times New Roman"/>
          <w:sz w:val="28"/>
        </w:rPr>
        <w:t>4. Формы контроля за исполнением административного регламента</w:t>
      </w:r>
    </w:p>
    <w:p w14:paraId="51010000">
      <w:pPr>
        <w:spacing w:after="0" w:line="240" w:lineRule="auto"/>
        <w:ind/>
        <w:jc w:val="center"/>
        <w:outlineLvl w:val="0"/>
        <w:rPr>
          <w:rFonts w:ascii="Times New Roman" w:hAnsi="Times New Roman"/>
          <w:b w:val="1"/>
          <w:sz w:val="28"/>
        </w:rPr>
      </w:pPr>
    </w:p>
    <w:p w14:paraId="52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4.1. Порядок осуществления текущего контроля за соблюдением и исполнением ответственными должностными лицами положений </w:t>
      </w:r>
      <w:r>
        <w:rPr>
          <w:rFonts w:ascii="Times New Roman" w:hAnsi="Times New Roman"/>
          <w:sz w:val="28"/>
        </w:rPr>
        <w:t>а</w:t>
      </w:r>
      <w:r>
        <w:rPr>
          <w:rFonts w:ascii="Times New Roman" w:hAnsi="Times New Roman"/>
          <w:sz w:val="28"/>
        </w:rPr>
        <w:t>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53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Текущий контроль осуществляется ответственными специалистами </w:t>
      </w:r>
      <w:r>
        <w:rPr>
          <w:rFonts w:ascii="Times New Roman" w:hAnsi="Times New Roman"/>
          <w:sz w:val="28"/>
        </w:rPr>
        <w:t>Администрации</w:t>
      </w:r>
      <w:r>
        <w:rPr>
          <w:rFonts w:ascii="Times New Roman" w:hAnsi="Times New Roman"/>
          <w:sz w:val="28"/>
        </w:rPr>
        <w:t xml:space="preserve"> по каждой процедуре в соответствии с установленным настоящим</w:t>
      </w:r>
      <w:r>
        <w:rPr>
          <w:rFonts w:ascii="Times New Roman" w:hAnsi="Times New Roman"/>
          <w:sz w:val="28"/>
        </w:rPr>
        <w:t xml:space="preserve"> административным регламентом</w:t>
      </w:r>
      <w:r>
        <w:rPr>
          <w:rFonts w:ascii="Times New Roman" w:hAnsi="Times New Roman"/>
          <w:sz w:val="28"/>
        </w:rPr>
        <w:t xml:space="preserve"> содержанием действий и сроками их осуществления, а также путем проведения руководителем (заместителем руководителя) </w:t>
      </w:r>
      <w:r>
        <w:rPr>
          <w:rFonts w:ascii="Times New Roman" w:hAnsi="Times New Roman"/>
          <w:sz w:val="28"/>
        </w:rPr>
        <w:t>Администрации</w:t>
      </w:r>
      <w:r>
        <w:rPr>
          <w:rFonts w:ascii="Times New Roman" w:hAnsi="Times New Roman"/>
          <w:sz w:val="28"/>
        </w:rPr>
        <w:t xml:space="preserve"> проверок исполнения положений настоящ</w:t>
      </w:r>
      <w:r>
        <w:rPr>
          <w:rFonts w:ascii="Times New Roman" w:hAnsi="Times New Roman"/>
          <w:sz w:val="28"/>
        </w:rPr>
        <w:t>его административного регламента</w:t>
      </w:r>
      <w:r>
        <w:rPr>
          <w:rFonts w:ascii="Times New Roman" w:hAnsi="Times New Roman"/>
          <w:sz w:val="28"/>
        </w:rPr>
        <w:t>, иных нормативных правовых актов.</w:t>
      </w:r>
    </w:p>
    <w:p w14:paraId="54010000">
      <w:pPr>
        <w:widowControl w:val="0"/>
        <w:spacing w:after="0" w:line="240" w:lineRule="auto"/>
        <w:ind w:firstLine="540" w:left="0"/>
        <w:jc w:val="both"/>
        <w:rPr>
          <w:rFonts w:ascii="Times New Roman" w:hAnsi="Times New Roman"/>
          <w:sz w:val="28"/>
        </w:rPr>
      </w:pPr>
      <w:r>
        <w:rPr>
          <w:rFonts w:ascii="Times New Roman" w:hAnsi="Times New Roman"/>
          <w:sz w:val="28"/>
        </w:rPr>
        <w:t>4.2. Порядок и периодичность осуществления плановых и внеплановых проверок полноты и качества предоставления муниципальной услуги.</w:t>
      </w:r>
    </w:p>
    <w:p w14:paraId="55010000">
      <w:pPr>
        <w:widowControl w:val="0"/>
        <w:spacing w:after="0" w:line="240" w:lineRule="auto"/>
        <w:ind w:firstLine="540" w:left="0"/>
        <w:jc w:val="both"/>
        <w:rPr>
          <w:rFonts w:ascii="Times New Roman" w:hAnsi="Times New Roman"/>
          <w:sz w:val="28"/>
        </w:rPr>
      </w:pPr>
      <w:r>
        <w:rPr>
          <w:rFonts w:ascii="Times New Roman" w:hAnsi="Times New Roman"/>
          <w:sz w:val="28"/>
        </w:rPr>
        <w:t>В целях осуществления контроля за полнотой и качеством предоставления муниципальной услуги проводятся плановые и внеплановые проверки.</w:t>
      </w:r>
    </w:p>
    <w:p w14:paraId="56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w:t>
      </w:r>
      <w:r>
        <w:rPr>
          <w:rFonts w:ascii="Times New Roman" w:hAnsi="Times New Roman"/>
          <w:sz w:val="28"/>
        </w:rPr>
        <w:t>Администрации</w:t>
      </w:r>
      <w:r>
        <w:rPr>
          <w:rFonts w:ascii="Times New Roman" w:hAnsi="Times New Roman"/>
          <w:sz w:val="28"/>
        </w:rPr>
        <w:t>.</w:t>
      </w:r>
    </w:p>
    <w:p w14:paraId="57010000">
      <w:pPr>
        <w:widowControl w:val="0"/>
        <w:spacing w:after="0" w:line="240" w:lineRule="auto"/>
        <w:ind w:firstLine="540" w:left="0"/>
        <w:jc w:val="both"/>
        <w:rPr>
          <w:rFonts w:ascii="Times New Roman" w:hAnsi="Times New Roman"/>
          <w:sz w:val="28"/>
        </w:rPr>
      </w:pPr>
      <w:r>
        <w:rPr>
          <w:rFonts w:ascii="Times New Roman" w:hAnsi="Times New Roman"/>
          <w:sz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14:paraId="58010000">
      <w:pPr>
        <w:widowControl w:val="0"/>
        <w:spacing w:after="0" w:line="240" w:lineRule="auto"/>
        <w:ind w:firstLine="540" w:left="0"/>
        <w:jc w:val="both"/>
        <w:rPr>
          <w:rFonts w:ascii="Times New Roman" w:hAnsi="Times New Roman"/>
          <w:sz w:val="28"/>
        </w:rPr>
      </w:pPr>
      <w:r>
        <w:rPr>
          <w:rFonts w:ascii="Times New Roman" w:hAnsi="Times New Roman"/>
          <w:sz w:val="28"/>
        </w:rPr>
        <w:t>Внеплановые проверки предоставления муниципальной услуги проводятся по обращениям физических, юридических лиц</w:t>
      </w:r>
      <w:r>
        <w:rPr>
          <w:rFonts w:ascii="Times New Roman" w:hAnsi="Times New Roman"/>
          <w:sz w:val="28"/>
        </w:rPr>
        <w:t xml:space="preserve">,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w:t>
      </w:r>
      <w:r>
        <w:rPr>
          <w:rFonts w:ascii="Times New Roman" w:hAnsi="Times New Roman"/>
          <w:sz w:val="28"/>
        </w:rPr>
        <w:t>Администрации</w:t>
      </w:r>
      <w:r>
        <w:rPr>
          <w:rFonts w:ascii="Times New Roman" w:hAnsi="Times New Roman"/>
          <w:sz w:val="28"/>
        </w:rPr>
        <w:t>.</w:t>
      </w:r>
    </w:p>
    <w:p w14:paraId="59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О проведении проверки издается правовой акт </w:t>
      </w:r>
      <w:r>
        <w:rPr>
          <w:rFonts w:ascii="Times New Roman" w:hAnsi="Times New Roman"/>
          <w:sz w:val="28"/>
        </w:rPr>
        <w:t>Администрации</w:t>
      </w:r>
      <w:r>
        <w:rPr>
          <w:rFonts w:ascii="Times New Roman" w:hAnsi="Times New Roman"/>
          <w:sz w:val="28"/>
        </w:rPr>
        <w:t xml:space="preserve"> о проведении проверки исполнения административного регламента по предоставлению муниципальной услуги.</w:t>
      </w:r>
    </w:p>
    <w:p w14:paraId="5A010000">
      <w:pPr>
        <w:widowControl w:val="0"/>
        <w:spacing w:after="0" w:line="240" w:lineRule="auto"/>
        <w:ind w:firstLine="540" w:left="0"/>
        <w:jc w:val="both"/>
        <w:rPr>
          <w:rFonts w:ascii="Times New Roman" w:hAnsi="Times New Roman"/>
          <w:sz w:val="28"/>
        </w:rPr>
      </w:pPr>
      <w:r>
        <w:rPr>
          <w:rFonts w:ascii="Times New Roman" w:hAnsi="Times New Roman"/>
          <w:sz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5B010000">
      <w:pPr>
        <w:widowControl w:val="0"/>
        <w:spacing w:after="0" w:line="240" w:lineRule="auto"/>
        <w:ind w:firstLine="540" w:left="0"/>
        <w:jc w:val="both"/>
        <w:rPr>
          <w:rFonts w:ascii="Times New Roman" w:hAnsi="Times New Roman"/>
          <w:sz w:val="28"/>
        </w:rPr>
      </w:pPr>
      <w:r>
        <w:rPr>
          <w:rFonts w:ascii="Times New Roman" w:hAnsi="Times New Roman"/>
          <w:sz w:val="28"/>
        </w:rPr>
        <w:t>По результатам рассмотрения обращений дается письменный ответ.</w:t>
      </w:r>
    </w:p>
    <w:p w14:paraId="5C010000">
      <w:pPr>
        <w:widowControl w:val="0"/>
        <w:spacing w:after="0" w:line="240" w:lineRule="auto"/>
        <w:ind w:firstLine="540" w:left="0"/>
        <w:jc w:val="both"/>
        <w:rPr>
          <w:rFonts w:ascii="Times New Roman" w:hAnsi="Times New Roman"/>
          <w:sz w:val="28"/>
        </w:rPr>
      </w:pPr>
      <w:r>
        <w:rPr>
          <w:rFonts w:ascii="Times New Roman" w:hAnsi="Times New Roman"/>
          <w:sz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5D010000">
      <w:pPr>
        <w:widowControl w:val="0"/>
        <w:spacing w:after="0" w:line="240" w:lineRule="auto"/>
        <w:ind w:firstLine="540" w:left="0"/>
        <w:jc w:val="both"/>
        <w:rPr>
          <w:rFonts w:ascii="Times New Roman" w:hAnsi="Times New Roman"/>
          <w:sz w:val="28"/>
        </w:rPr>
      </w:pPr>
      <w:r>
        <w:rPr>
          <w:rFonts w:ascii="Times New Roman" w:hAnsi="Times New Roman"/>
          <w:sz w:val="28"/>
        </w:rPr>
        <w:t>Должностные лица, уполномоченные на выполнение административных действий, предусмотренных настоящим</w:t>
      </w:r>
      <w:r>
        <w:rPr>
          <w:rFonts w:ascii="Times New Roman" w:hAnsi="Times New Roman"/>
          <w:sz w:val="28"/>
        </w:rPr>
        <w:t xml:space="preserve"> административным регламентом</w:t>
      </w:r>
      <w:r>
        <w:rPr>
          <w:rFonts w:ascii="Times New Roman" w:hAnsi="Times New Roman"/>
          <w:sz w:val="28"/>
        </w:rPr>
        <w:t>,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5E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Руководитель </w:t>
      </w:r>
      <w:r>
        <w:rPr>
          <w:rFonts w:ascii="Times New Roman" w:hAnsi="Times New Roman"/>
          <w:sz w:val="28"/>
        </w:rPr>
        <w:t>Администрации</w:t>
      </w:r>
      <w:r>
        <w:rPr>
          <w:rFonts w:ascii="Times New Roman" w:hAnsi="Times New Roman"/>
          <w:sz w:val="28"/>
        </w:rPr>
        <w:t xml:space="preserve"> несет персональную ответственность за обеспечение предоставления муниципальной услуги.</w:t>
      </w:r>
    </w:p>
    <w:p w14:paraId="5F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Работники </w:t>
      </w:r>
      <w:r>
        <w:rPr>
          <w:rFonts w:ascii="Times New Roman" w:hAnsi="Times New Roman"/>
          <w:sz w:val="28"/>
        </w:rPr>
        <w:t>Администрации</w:t>
      </w:r>
      <w:r>
        <w:rPr>
          <w:rFonts w:ascii="Times New Roman" w:hAnsi="Times New Roman"/>
          <w:sz w:val="28"/>
        </w:rPr>
        <w:t xml:space="preserve"> при предоставлении муниципальной услуги несут персональную ответственность:</w:t>
      </w:r>
    </w:p>
    <w:p w14:paraId="60010000">
      <w:pPr>
        <w:widowControl w:val="0"/>
        <w:numPr>
          <w:ilvl w:val="0"/>
          <w:numId w:val="12"/>
        </w:numPr>
        <w:spacing w:after="0" w:line="240" w:lineRule="auto"/>
        <w:ind w:firstLine="567" w:left="0"/>
        <w:jc w:val="both"/>
        <w:rPr>
          <w:rFonts w:ascii="Times New Roman" w:hAnsi="Times New Roman"/>
          <w:sz w:val="28"/>
        </w:rPr>
      </w:pPr>
      <w:r>
        <w:rPr>
          <w:rFonts w:ascii="Times New Roman" w:hAnsi="Times New Roman"/>
          <w:sz w:val="28"/>
        </w:rPr>
        <w:t>за неисполнение или ненадлежащее исполнение административных процедур при предоставлении муниципальной услуги;</w:t>
      </w:r>
    </w:p>
    <w:p w14:paraId="61010000">
      <w:pPr>
        <w:widowControl w:val="0"/>
        <w:numPr>
          <w:ilvl w:val="0"/>
          <w:numId w:val="12"/>
        </w:numPr>
        <w:spacing w:after="0" w:line="240" w:lineRule="auto"/>
        <w:ind w:firstLine="567" w:left="0"/>
        <w:jc w:val="both"/>
        <w:rPr>
          <w:rFonts w:ascii="Times New Roman" w:hAnsi="Times New Roman"/>
          <w:sz w:val="28"/>
        </w:rPr>
      </w:pPr>
      <w:r>
        <w:rPr>
          <w:rFonts w:ascii="Times New Roman" w:hAnsi="Times New Roman"/>
          <w:sz w:val="28"/>
        </w:rPr>
        <w:t>за действия (бездействие), влекущие нарушение прав и законных интересов физических или юридических лиц.</w:t>
      </w:r>
    </w:p>
    <w:p w14:paraId="62010000">
      <w:pPr>
        <w:widowControl w:val="0"/>
        <w:spacing w:after="0" w:line="240" w:lineRule="auto"/>
        <w:ind w:firstLine="709" w:left="0"/>
        <w:jc w:val="both"/>
        <w:rPr>
          <w:rFonts w:ascii="Times New Roman" w:hAnsi="Times New Roman"/>
          <w:sz w:val="28"/>
        </w:rPr>
      </w:pPr>
      <w:r>
        <w:rPr>
          <w:rFonts w:ascii="Times New Roman" w:hAnsi="Times New Roman"/>
          <w:sz w:val="28"/>
        </w:rPr>
        <w:t>Должностные лица, виновные в неисполнении или ненадлежащем исполнении требований настоящ</w:t>
      </w:r>
      <w:r>
        <w:rPr>
          <w:rFonts w:ascii="Times New Roman" w:hAnsi="Times New Roman"/>
          <w:sz w:val="28"/>
        </w:rPr>
        <w:t>его административного регламента</w:t>
      </w:r>
      <w:r>
        <w:rPr>
          <w:rFonts w:ascii="Times New Roman" w:hAnsi="Times New Roman"/>
          <w:sz w:val="28"/>
        </w:rPr>
        <w:t>, привлекаются к ответственности в порядке, установленном действующим законодательс</w:t>
      </w:r>
      <w:r>
        <w:rPr>
          <w:rFonts w:ascii="Times New Roman" w:hAnsi="Times New Roman"/>
          <w:sz w:val="28"/>
        </w:rPr>
        <w:t>твом</w:t>
      </w:r>
      <w:r>
        <w:rPr>
          <w:rFonts w:ascii="Times New Roman" w:hAnsi="Times New Roman"/>
          <w:sz w:val="28"/>
        </w:rPr>
        <w:t xml:space="preserve"> </w:t>
      </w:r>
      <w:r>
        <w:rPr>
          <w:rFonts w:ascii="Times New Roman" w:hAnsi="Times New Roman"/>
          <w:sz w:val="28"/>
        </w:rPr>
        <w:t>Российской Федерации</w:t>
      </w:r>
      <w:r>
        <w:rPr>
          <w:rFonts w:ascii="Times New Roman" w:hAnsi="Times New Roman"/>
          <w:sz w:val="28"/>
        </w:rPr>
        <w:t>.</w:t>
      </w:r>
    </w:p>
    <w:p w14:paraId="63010000">
      <w:pPr>
        <w:widowControl w:val="0"/>
        <w:spacing w:after="0" w:line="240" w:lineRule="auto"/>
        <w:ind/>
        <w:jc w:val="center"/>
        <w:outlineLvl w:val="1"/>
        <w:rPr>
          <w:rFonts w:ascii="Times New Roman" w:hAnsi="Times New Roman"/>
          <w:sz w:val="28"/>
        </w:rPr>
      </w:pPr>
    </w:p>
    <w:p w14:paraId="64010000">
      <w:pPr>
        <w:widowControl w:val="0"/>
        <w:spacing w:after="0" w:line="240" w:lineRule="auto"/>
        <w:ind/>
        <w:jc w:val="center"/>
        <w:outlineLvl w:val="1"/>
        <w:rPr>
          <w:rFonts w:ascii="Times New Roman" w:hAnsi="Times New Roman"/>
          <w:sz w:val="28"/>
        </w:rPr>
      </w:pPr>
      <w:bookmarkStart w:id="14" w:name="Par491"/>
      <w:bookmarkEnd w:id="14"/>
      <w:r>
        <w:rPr>
          <w:rFonts w:ascii="Times New Roman" w:hAnsi="Times New Roman"/>
          <w:sz w:val="28"/>
        </w:rPr>
        <w:t>5</w:t>
      </w:r>
      <w:r>
        <w:rPr>
          <w:rFonts w:ascii="Times New Roman" w:hAnsi="Times New Roman"/>
          <w:sz w:val="28"/>
        </w:rPr>
        <w:t xml:space="preserve">. </w:t>
      </w:r>
      <w:bookmarkStart w:id="15" w:name="Par540"/>
      <w:bookmarkEnd w:id="15"/>
      <w:r>
        <w:rPr>
          <w:rFonts w:ascii="Times New Roman" w:hAnsi="Times New Roman"/>
          <w:sz w:val="28"/>
        </w:rPr>
        <w:t>Досудебный (внесудебный) порядок обжалования решений</w:t>
      </w:r>
    </w:p>
    <w:p w14:paraId="65010000">
      <w:pPr>
        <w:widowControl w:val="0"/>
        <w:spacing w:after="0" w:line="240" w:lineRule="auto"/>
        <w:ind/>
        <w:jc w:val="center"/>
        <w:rPr>
          <w:rFonts w:ascii="Times New Roman" w:hAnsi="Times New Roman"/>
          <w:sz w:val="28"/>
        </w:rPr>
      </w:pPr>
      <w:r>
        <w:rPr>
          <w:rFonts w:ascii="Times New Roman" w:hAnsi="Times New Roman"/>
          <w:sz w:val="28"/>
        </w:rPr>
        <w:t>и действий (бездействия) органа, предоставляющего муниципальную услугу, должностных лиц органа, предоставляющего муниципальную услугу</w:t>
      </w:r>
      <w:bookmarkStart w:id="16" w:name="Par436"/>
      <w:bookmarkEnd w:id="16"/>
      <w:r>
        <w:rPr>
          <w:rFonts w:ascii="Times New Roman" w:hAnsi="Times New Roman"/>
          <w:sz w:val="28"/>
        </w:rPr>
        <w:t>,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66010000">
      <w:pPr>
        <w:spacing w:after="0" w:line="240" w:lineRule="auto"/>
        <w:ind/>
        <w:jc w:val="center"/>
        <w:rPr>
          <w:rFonts w:ascii="Times New Roman" w:hAnsi="Times New Roman"/>
          <w:sz w:val="28"/>
        </w:rPr>
      </w:pPr>
    </w:p>
    <w:p w14:paraId="67010000">
      <w:pPr>
        <w:spacing w:after="0" w:line="240" w:lineRule="auto"/>
        <w:ind w:firstLine="709" w:left="0"/>
        <w:jc w:val="both"/>
        <w:rPr>
          <w:rFonts w:ascii="Times New Roman" w:hAnsi="Times New Roman"/>
          <w:sz w:val="28"/>
        </w:rPr>
      </w:pPr>
      <w:r>
        <w:rPr>
          <w:rFonts w:ascii="Times New Roman" w:hAnsi="Times New Roman"/>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68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5.2. </w:t>
      </w:r>
      <w:r>
        <w:rPr>
          <w:rFonts w:ascii="Times New Roman" w:hAnsi="Times New Roman"/>
          <w:sz w:val="28"/>
        </w:rPr>
        <w:t xml:space="preserve">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w:t>
      </w:r>
      <w:r>
        <w:rPr>
          <w:rFonts w:ascii="Times New Roman" w:hAnsi="Times New Roman"/>
          <w:sz w:val="28"/>
        </w:rPr>
        <w:t>либо муниципального служащего, многофункционального центра</w:t>
      </w:r>
      <w:r>
        <w:t xml:space="preserve"> </w:t>
      </w:r>
      <w:r>
        <w:rPr>
          <w:rFonts w:ascii="Times New Roman" w:hAnsi="Times New Roman"/>
          <w:sz w:val="28"/>
        </w:rPr>
        <w:t xml:space="preserve">предоставления государственных и муниципальных услуг (далее - многофункциональный центр) работника многофункционального центра </w:t>
      </w:r>
      <w:r>
        <w:rPr>
          <w:rFonts w:ascii="Times New Roman" w:hAnsi="Times New Roman"/>
          <w:sz w:val="28"/>
        </w:rPr>
        <w:t>являются</w:t>
      </w:r>
      <w:r>
        <w:t xml:space="preserve"> </w:t>
      </w:r>
      <w:r>
        <w:rPr>
          <w:rFonts w:ascii="Times New Roman" w:hAnsi="Times New Roman"/>
          <w:sz w:val="28"/>
        </w:rPr>
        <w:t>в том числе следующие случаи:</w:t>
      </w:r>
    </w:p>
    <w:p w14:paraId="69010000">
      <w:pPr>
        <w:spacing w:after="0" w:line="240" w:lineRule="auto"/>
        <w:ind w:firstLine="709" w:left="0"/>
        <w:contextualSpacing w:val="1"/>
        <w:jc w:val="both"/>
        <w:rPr>
          <w:rFonts w:ascii="Times New Roman" w:hAnsi="Times New Roman"/>
          <w:sz w:val="28"/>
        </w:rPr>
      </w:pPr>
      <w:r>
        <w:rPr>
          <w:rFonts w:ascii="Times New Roman" w:hAnsi="Times New Roman"/>
          <w:sz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6A010000">
      <w:pPr>
        <w:spacing w:after="0" w:line="240" w:lineRule="auto"/>
        <w:ind w:firstLine="709" w:left="0"/>
        <w:jc w:val="both"/>
        <w:rPr>
          <w:rFonts w:ascii="Times New Roman" w:hAnsi="Times New Roman"/>
          <w:sz w:val="28"/>
        </w:rPr>
      </w:pPr>
      <w:r>
        <w:rPr>
          <w:rFonts w:ascii="Times New Roman" w:hAnsi="Times New Roman"/>
          <w:sz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6B010000">
      <w:pPr>
        <w:spacing w:after="0" w:line="240" w:lineRule="auto"/>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w:t>
      </w:r>
      <w:r>
        <w:rPr>
          <w:rFonts w:ascii="Times New Roman" w:hAnsi="Times New Roman"/>
          <w:sz w:val="28"/>
        </w:rPr>
        <w:t>, муниципальными правовыми актами для предоставления муниципальной услуги;</w:t>
      </w:r>
    </w:p>
    <w:p w14:paraId="6C010000">
      <w:pPr>
        <w:spacing w:after="0" w:line="240" w:lineRule="auto"/>
        <w:ind w:firstLine="709" w:left="0"/>
        <w:jc w:val="both"/>
        <w:rPr>
          <w:rFonts w:ascii="Times New Roman" w:hAnsi="Times New Roman"/>
          <w:sz w:val="28"/>
        </w:rPr>
      </w:pPr>
      <w:r>
        <w:rPr>
          <w:rFonts w:ascii="Times New Roman" w:hAnsi="Times New Roman"/>
          <w:sz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6D010000">
      <w:pPr>
        <w:spacing w:after="0" w:line="240" w:lineRule="auto"/>
        <w:ind w:firstLine="709" w:left="0"/>
        <w:jc w:val="both"/>
        <w:rPr>
          <w:rFonts w:ascii="Times New Roman" w:hAnsi="Times New Roman"/>
          <w:sz w:val="28"/>
        </w:rPr>
      </w:pPr>
      <w:r>
        <w:rPr>
          <w:rFonts w:ascii="Times New Roman" w:hAnsi="Times New Roman"/>
          <w:sz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6E010000">
      <w:pPr>
        <w:spacing w:after="0" w:line="240" w:lineRule="auto"/>
        <w:ind w:firstLine="709" w:left="0"/>
        <w:jc w:val="both"/>
        <w:rPr>
          <w:rFonts w:ascii="Times New Roman" w:hAnsi="Times New Roman"/>
          <w:sz w:val="28"/>
        </w:rPr>
      </w:pPr>
      <w:r>
        <w:rPr>
          <w:rFonts w:ascii="Times New Roman" w:hAnsi="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6F010000">
      <w:pPr>
        <w:spacing w:after="0" w:line="240" w:lineRule="auto"/>
        <w:ind w:firstLine="709" w:left="0"/>
        <w:jc w:val="both"/>
        <w:rPr>
          <w:rFonts w:ascii="Times New Roman" w:hAnsi="Times New Roman"/>
          <w:sz w:val="28"/>
        </w:rPr>
      </w:pPr>
      <w:r>
        <w:rPr>
          <w:rFonts w:ascii="Times New Roman" w:hAnsi="Times New Roman"/>
          <w:sz w:val="28"/>
        </w:rPr>
        <w:t xml:space="preserve">7) </w:t>
      </w:r>
      <w:r>
        <w:rPr>
          <w:rFonts w:ascii="Times New Roman" w:hAnsi="Times New Roman"/>
          <w:sz w:val="28"/>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w:t>
      </w:r>
      <w:r>
        <w:rPr>
          <w:rFonts w:ascii="Times New Roman" w:hAnsi="Times New Roman"/>
          <w:sz w:val="28"/>
        </w:rPr>
        <w:t xml:space="preserve">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w:t>
      </w:r>
      <w:r>
        <w:rPr>
          <w:rFonts w:ascii="Times New Roman" w:hAnsi="Times New Roman"/>
          <w:sz w:val="28"/>
        </w:rPr>
        <w:t>или муниципальных услуг в полном объеме в порядке, определенном частью 1.3 статьи 16 Федерального закона от 27.07.2010 № 210-ФЗ;</w:t>
      </w:r>
    </w:p>
    <w:p w14:paraId="70010000">
      <w:pPr>
        <w:spacing w:after="0" w:line="240" w:lineRule="auto"/>
        <w:ind w:firstLine="709" w:left="0"/>
        <w:jc w:val="both"/>
        <w:rPr>
          <w:rFonts w:ascii="Times New Roman" w:hAnsi="Times New Roman"/>
          <w:sz w:val="28"/>
        </w:rPr>
      </w:pPr>
      <w:r>
        <w:rPr>
          <w:rFonts w:ascii="Times New Roman" w:hAnsi="Times New Roman"/>
          <w:sz w:val="28"/>
        </w:rPr>
        <w:t>8) нарушение срока или порядка выдачи документов по результатам предоставления муниципальной услуги;</w:t>
      </w:r>
    </w:p>
    <w:p w14:paraId="71010000">
      <w:pPr>
        <w:spacing w:after="0" w:line="240" w:lineRule="auto"/>
        <w:ind w:firstLine="709" w:left="0"/>
        <w:jc w:val="both"/>
        <w:rPr>
          <w:rFonts w:ascii="Times New Roman" w:hAnsi="Times New Roman"/>
          <w:sz w:val="28"/>
        </w:rPr>
      </w:pPr>
      <w:r>
        <w:rPr>
          <w:rFonts w:ascii="Times New Roman" w:hAnsi="Times New Roman"/>
          <w:sz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ascii="Times New Roman" w:hAnsi="Times New Roman"/>
          <w:sz w:val="28"/>
        </w:rPr>
        <w:t xml:space="preserve"> от 27.07.2010 № 210-ФЗ</w:t>
      </w:r>
      <w:r>
        <w:rPr>
          <w:rFonts w:ascii="Times New Roman" w:hAnsi="Times New Roman"/>
          <w:sz w:val="28"/>
        </w:rPr>
        <w:t>;</w:t>
      </w:r>
    </w:p>
    <w:p w14:paraId="72010000">
      <w:pPr>
        <w:spacing w:after="0" w:line="240" w:lineRule="auto"/>
        <w:ind w:firstLine="709" w:left="0"/>
        <w:contextualSpacing w:val="1"/>
        <w:jc w:val="both"/>
        <w:rPr>
          <w:rFonts w:ascii="Times New Roman" w:hAnsi="Times New Roman"/>
          <w:sz w:val="28"/>
        </w:rPr>
      </w:pPr>
      <w:r>
        <w:rPr>
          <w:rFonts w:ascii="Times New Roman" w:hAnsi="Times New Roman"/>
          <w:sz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301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w:t>
      </w:r>
      <w:r>
        <w:rPr>
          <w:rFonts w:ascii="Times New Roman" w:hAnsi="Times New Roman"/>
          <w:sz w:val="28"/>
        </w:rPr>
        <w:t>учредителю ГБУ ЛО «МФЦ» или должностному лицу, уполномоченному нормативным правовым актом Ленинградской области.</w:t>
      </w:r>
    </w:p>
    <w:p w14:paraId="74010000">
      <w:pPr>
        <w:spacing w:after="0" w:line="240" w:lineRule="auto"/>
        <w:ind w:firstLine="709" w:left="0"/>
        <w:contextualSpacing w:val="1"/>
        <w:jc w:val="both"/>
        <w:rPr>
          <w:rFonts w:ascii="Times New Roman" w:hAnsi="Times New Roman"/>
          <w:sz w:val="28"/>
        </w:rPr>
      </w:pPr>
      <w:r>
        <w:rPr>
          <w:rFonts w:ascii="Times New Roman" w:hAnsi="Times New Roman"/>
          <w:sz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14:paraId="75010000">
      <w:pPr>
        <w:spacing w:after="0" w:line="240" w:lineRule="auto"/>
        <w:ind w:firstLine="709" w:left="0"/>
        <w:jc w:val="both"/>
        <w:rPr>
          <w:rFonts w:ascii="Times New Roman" w:hAnsi="Times New Roman"/>
          <w:sz w:val="28"/>
        </w:rPr>
      </w:pPr>
      <w:r>
        <w:rPr>
          <w:rFonts w:ascii="Times New Roman" w:hAnsi="Times New Roman"/>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"consultantplus://offline/ref=3779F1DC5F392D8D98A232B55A9D8E21D4EBB0DB57DEFD426D3B6B39D689A354BF45C6EF1DZ5XAJ"</w:instrText>
      </w:r>
      <w:r>
        <w:rPr>
          <w:rFonts w:ascii="Times New Roman" w:hAnsi="Times New Roman"/>
          <w:sz w:val="28"/>
        </w:rPr>
        <w:fldChar w:fldCharType="separate"/>
      </w:r>
      <w:r>
        <w:rPr>
          <w:rFonts w:ascii="Times New Roman" w:hAnsi="Times New Roman"/>
          <w:sz w:val="28"/>
        </w:rPr>
        <w:t>ч. 5 ст. 11.2</w:t>
      </w:r>
      <w:r>
        <w:rPr>
          <w:rFonts w:ascii="Times New Roman" w:hAnsi="Times New Roman"/>
          <w:sz w:val="28"/>
        </w:rPr>
        <w:fldChar w:fldCharType="end"/>
      </w:r>
      <w:r>
        <w:rPr>
          <w:rFonts w:ascii="Times New Roman" w:hAnsi="Times New Roman"/>
          <w:sz w:val="28"/>
        </w:rPr>
        <w:t xml:space="preserve"> Федерального закона от 27.07.2010 № 210-ФЗ.</w:t>
      </w:r>
    </w:p>
    <w:p w14:paraId="76010000">
      <w:pPr>
        <w:spacing w:after="0" w:line="240" w:lineRule="auto"/>
        <w:ind w:firstLine="709" w:left="0"/>
        <w:jc w:val="both"/>
        <w:rPr>
          <w:rFonts w:ascii="Times New Roman" w:hAnsi="Times New Roman"/>
          <w:sz w:val="28"/>
        </w:rPr>
      </w:pPr>
      <w:r>
        <w:rPr>
          <w:rFonts w:ascii="Times New Roman" w:hAnsi="Times New Roman"/>
          <w:sz w:val="28"/>
        </w:rPr>
        <w:t>В письменной жалобе в обязательном порядке указываются:</w:t>
      </w:r>
    </w:p>
    <w:p w14:paraId="77010000">
      <w:pPr>
        <w:spacing w:after="0" w:line="240" w:lineRule="auto"/>
        <w:ind w:firstLine="709" w:left="0"/>
        <w:contextualSpacing w:val="1"/>
        <w:jc w:val="both"/>
        <w:rPr>
          <w:rFonts w:ascii="Times New Roman" w:hAnsi="Times New Roman"/>
          <w:sz w:val="28"/>
        </w:rPr>
      </w:pPr>
      <w:r>
        <w:rPr>
          <w:rFonts w:ascii="Times New Roman" w:hAnsi="Times New Roman"/>
          <w:sz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14:paraId="78010000">
      <w:pPr>
        <w:spacing w:after="0" w:line="240" w:lineRule="auto"/>
        <w:ind w:firstLine="709" w:left="0"/>
        <w:contextualSpacing w:val="1"/>
        <w:jc w:val="both"/>
        <w:rPr>
          <w:rFonts w:ascii="Times New Roman" w:hAnsi="Times New Roman"/>
          <w:sz w:val="28"/>
        </w:rPr>
      </w:pPr>
      <w:r>
        <w:rPr>
          <w:rFonts w:ascii="Times New Roman" w:hAnsi="Times New Roman"/>
          <w:sz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79010000">
      <w:pPr>
        <w:spacing w:after="0" w:line="240" w:lineRule="auto"/>
        <w:ind w:firstLine="709" w:left="0"/>
        <w:contextualSpacing w:val="1"/>
        <w:jc w:val="both"/>
        <w:rPr>
          <w:rFonts w:ascii="Times New Roman" w:hAnsi="Times New Roman"/>
          <w:sz w:val="28"/>
        </w:rPr>
      </w:pPr>
      <w:r>
        <w:rPr>
          <w:rFonts w:ascii="Times New Roman" w:hAnsi="Times New Roman"/>
          <w:sz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w:t>
      </w:r>
      <w:r>
        <w:rPr>
          <w:rFonts w:ascii="Times New Roman" w:hAnsi="Times New Roman"/>
          <w:sz w:val="28"/>
        </w:rPr>
        <w:t xml:space="preserve"> муниципального служащего, филиала, отдела, удаленного рабочего места ГБУ ЛО «МФЦ», его работника;</w:t>
      </w:r>
    </w:p>
    <w:p w14:paraId="7A01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w:t>
      </w:r>
      <w:r>
        <w:rPr>
          <w:rFonts w:ascii="Times New Roman" w:hAnsi="Times New Roman"/>
          <w:sz w:val="28"/>
        </w:rPr>
        <w:t xml:space="preserve">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7B010000">
      <w:pPr>
        <w:spacing w:after="0" w:line="240" w:lineRule="auto"/>
        <w:ind w:firstLine="709" w:left="0"/>
        <w:jc w:val="both"/>
        <w:rPr>
          <w:rFonts w:ascii="Times New Roman" w:hAnsi="Times New Roman"/>
          <w:sz w:val="28"/>
        </w:rPr>
      </w:pPr>
      <w:r>
        <w:rPr>
          <w:rFonts w:ascii="Times New Roman" w:hAnsi="Times New Roman"/>
          <w:sz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"consultantplus://offline/ref=3779F1DC5F392D8D98A232B55A9D8E21D4EBB0DB57DEFD426D3B6B39D689A354BF45C6E7Z1X4J"</w:instrText>
      </w:r>
      <w:r>
        <w:rPr>
          <w:rFonts w:ascii="Times New Roman" w:hAnsi="Times New Roman"/>
          <w:sz w:val="28"/>
        </w:rPr>
        <w:fldChar w:fldCharType="separate"/>
      </w:r>
      <w:r>
        <w:rPr>
          <w:rFonts w:ascii="Times New Roman" w:hAnsi="Times New Roman"/>
          <w:sz w:val="28"/>
        </w:rPr>
        <w:t>ст. 11.1</w:t>
      </w:r>
      <w:r>
        <w:rPr>
          <w:rFonts w:ascii="Times New Roman" w:hAnsi="Times New Roman"/>
          <w:sz w:val="28"/>
        </w:rPr>
        <w:fldChar w:fldCharType="end"/>
      </w:r>
      <w:r>
        <w:rPr>
          <w:rFonts w:ascii="Times New Roman" w:hAnsi="Times New Roman"/>
          <w:sz w:val="28"/>
        </w:rPr>
        <w:t xml:space="preserve"> Федерального закона от 27.07.2010 № 210-ФЗ, при условии, что это не </w:t>
      </w:r>
      <w:r>
        <w:rPr>
          <w:rFonts w:ascii="Times New Roman" w:hAnsi="Times New Roman"/>
          <w:sz w:val="28"/>
        </w:rPr>
        <w:t>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7C010000">
      <w:pPr>
        <w:spacing w:after="0" w:line="240" w:lineRule="auto"/>
        <w:ind w:firstLine="709" w:left="0"/>
        <w:contextualSpacing w:val="1"/>
        <w:jc w:val="both"/>
        <w:rPr>
          <w:rFonts w:ascii="Times New Roman" w:hAnsi="Times New Roman"/>
          <w:sz w:val="28"/>
        </w:rPr>
      </w:pPr>
      <w:r>
        <w:rPr>
          <w:rFonts w:ascii="Times New Roman" w:hAnsi="Times New Roman"/>
          <w:sz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7D010000">
      <w:pPr>
        <w:spacing w:after="0" w:line="240" w:lineRule="auto"/>
        <w:ind w:firstLine="709" w:left="0"/>
        <w:jc w:val="both"/>
        <w:rPr>
          <w:rFonts w:ascii="Times New Roman" w:hAnsi="Times New Roman"/>
          <w:sz w:val="28"/>
        </w:rPr>
      </w:pPr>
      <w:r>
        <w:rPr>
          <w:rFonts w:ascii="Times New Roman" w:hAnsi="Times New Roman"/>
          <w:sz w:val="28"/>
        </w:rPr>
        <w:t>5.7. По результатам рассмотрения жалобы принимается одно из следующих решений:</w:t>
      </w:r>
    </w:p>
    <w:p w14:paraId="7E010000">
      <w:pPr>
        <w:spacing w:after="0" w:line="240" w:lineRule="auto"/>
        <w:ind w:firstLine="709" w:left="0"/>
        <w:jc w:val="both"/>
        <w:rPr>
          <w:rFonts w:ascii="Times New Roman" w:hAnsi="Times New Roman"/>
          <w:sz w:val="28"/>
        </w:rPr>
      </w:pPr>
      <w:r>
        <w:rPr>
          <w:rFonts w:ascii="Times New Roman" w:hAnsi="Times New Roman"/>
          <w:sz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14:paraId="7F010000">
      <w:pPr>
        <w:spacing w:after="0" w:line="240" w:lineRule="auto"/>
        <w:ind w:firstLine="709" w:left="0"/>
        <w:jc w:val="both"/>
        <w:rPr>
          <w:rFonts w:ascii="Times New Roman" w:hAnsi="Times New Roman"/>
          <w:sz w:val="28"/>
        </w:rPr>
      </w:pPr>
      <w:r>
        <w:rPr>
          <w:rFonts w:ascii="Times New Roman" w:hAnsi="Times New Roman"/>
          <w:sz w:val="28"/>
        </w:rPr>
        <w:t>2) в удовлетворении жалобы отказывается.</w:t>
      </w:r>
    </w:p>
    <w:p w14:paraId="80010000">
      <w:pPr>
        <w:spacing w:after="0" w:line="240" w:lineRule="auto"/>
        <w:ind w:firstLine="709" w:left="0"/>
        <w:jc w:val="both"/>
        <w:rPr>
          <w:rFonts w:ascii="Times New Roman" w:hAnsi="Times New Roman"/>
          <w:sz w:val="28"/>
        </w:rPr>
      </w:pPr>
      <w:r>
        <w:rPr>
          <w:rFonts w:ascii="Times New Roman" w:hAnsi="Times New Roman"/>
          <w:sz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81010000">
      <w:pPr>
        <w:spacing w:after="0" w:line="240" w:lineRule="auto"/>
        <w:ind w:firstLine="709" w:left="0"/>
        <w:jc w:val="both"/>
        <w:rPr>
          <w:rFonts w:ascii="Times New Roman" w:hAnsi="Times New Roman"/>
          <w:sz w:val="28"/>
        </w:rPr>
      </w:pPr>
      <w:r>
        <w:rPr>
          <w:rFonts w:ascii="Times New Roman" w:hAnsi="Times New Roman"/>
          <w:sz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82010000">
      <w:pPr>
        <w:spacing w:after="0" w:line="240" w:lineRule="auto"/>
        <w:ind w:firstLine="709" w:left="0"/>
        <w:jc w:val="both"/>
        <w:rPr>
          <w:rFonts w:ascii="Times New Roman" w:hAnsi="Times New Roman"/>
          <w:sz w:val="28"/>
        </w:rPr>
      </w:pPr>
      <w:r>
        <w:rPr>
          <w:rFonts w:ascii="Times New Roman" w:hAnsi="Times New Roman"/>
          <w:sz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83010000">
      <w:pPr>
        <w:spacing w:after="0" w:line="240" w:lineRule="auto"/>
        <w:ind w:firstLine="709" w:left="0"/>
        <w:jc w:val="both"/>
        <w:rPr>
          <w:rFonts w:ascii="Times New Roman" w:hAnsi="Times New Roman"/>
          <w:sz w:val="28"/>
        </w:rPr>
      </w:pPr>
      <w:r>
        <w:rPr>
          <w:rFonts w:ascii="Times New Roman" w:hAnsi="Times New Roman"/>
          <w:sz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84010000">
      <w:pPr>
        <w:widowControl w:val="0"/>
        <w:spacing w:after="0" w:line="240" w:lineRule="auto"/>
        <w:ind w:firstLine="540" w:left="0"/>
        <w:jc w:val="both"/>
        <w:rPr>
          <w:rFonts w:ascii="Calibri" w:hAnsi="Calibri"/>
        </w:rPr>
      </w:pPr>
    </w:p>
    <w:p w14:paraId="85010000">
      <w:pPr>
        <w:widowControl w:val="0"/>
        <w:spacing w:after="0" w:line="240" w:lineRule="auto"/>
        <w:ind w:firstLine="709" w:left="0"/>
        <w:jc w:val="center"/>
        <w:rPr>
          <w:rFonts w:ascii="Times New Roman" w:hAnsi="Times New Roman"/>
          <w:sz w:val="28"/>
        </w:rPr>
      </w:pPr>
      <w:r>
        <w:rPr>
          <w:rFonts w:ascii="Times New Roman" w:hAnsi="Times New Roman"/>
          <w:sz w:val="28"/>
        </w:rPr>
        <w:t>6. Особенности выполнения административных процедур</w:t>
      </w:r>
    </w:p>
    <w:p w14:paraId="86010000">
      <w:pPr>
        <w:widowControl w:val="0"/>
        <w:spacing w:after="0" w:line="240" w:lineRule="auto"/>
        <w:ind w:firstLine="709" w:left="0"/>
        <w:jc w:val="center"/>
        <w:rPr>
          <w:rFonts w:ascii="Times New Roman" w:hAnsi="Times New Roman"/>
          <w:sz w:val="28"/>
        </w:rPr>
      </w:pPr>
      <w:r>
        <w:rPr>
          <w:rFonts w:ascii="Times New Roman" w:hAnsi="Times New Roman"/>
          <w:sz w:val="28"/>
        </w:rPr>
        <w:t>в многофункциональных центрах</w:t>
      </w:r>
    </w:p>
    <w:p w14:paraId="87010000">
      <w:pPr>
        <w:widowControl w:val="0"/>
        <w:spacing w:after="0" w:line="240" w:lineRule="auto"/>
        <w:ind w:firstLine="709" w:left="0"/>
        <w:jc w:val="both"/>
        <w:rPr>
          <w:rFonts w:ascii="Times New Roman" w:hAnsi="Times New Roman"/>
          <w:sz w:val="28"/>
        </w:rPr>
      </w:pPr>
    </w:p>
    <w:p w14:paraId="88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6.1. Предоставление муниципальной услуги посредством МФЦ осуществляется в подразделениях ГБУ ЛО "МФЦ" при наличии вступившего в </w:t>
      </w:r>
      <w:r>
        <w:rPr>
          <w:rFonts w:ascii="Times New Roman" w:hAnsi="Times New Roman"/>
          <w:sz w:val="28"/>
        </w:rPr>
        <w:t>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14:paraId="89010000">
      <w:pPr>
        <w:widowControl w:val="0"/>
        <w:spacing w:after="0" w:line="240" w:lineRule="auto"/>
        <w:ind w:firstLine="709" w:left="0"/>
        <w:jc w:val="both"/>
        <w:rPr>
          <w:rFonts w:ascii="Times New Roman" w:hAnsi="Times New Roman"/>
          <w:sz w:val="28"/>
        </w:rPr>
      </w:pPr>
      <w:r>
        <w:rPr>
          <w:rFonts w:ascii="Times New Roman" w:hAnsi="Times New Roman"/>
          <w:sz w:val="28"/>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8A010000">
      <w:pPr>
        <w:widowControl w:val="0"/>
        <w:spacing w:after="0" w:line="240" w:lineRule="auto"/>
        <w:ind w:firstLine="709" w:left="0"/>
        <w:jc w:val="both"/>
        <w:rPr>
          <w:rFonts w:ascii="Times New Roman" w:hAnsi="Times New Roman"/>
          <w:sz w:val="28"/>
        </w:rPr>
      </w:pPr>
      <w:r>
        <w:rPr>
          <w:rFonts w:ascii="Times New Roman" w:hAnsi="Times New Roman"/>
          <w:sz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8B010000">
      <w:pPr>
        <w:widowControl w:val="0"/>
        <w:spacing w:after="0" w:line="240" w:lineRule="auto"/>
        <w:ind w:firstLine="709" w:left="0"/>
        <w:jc w:val="both"/>
        <w:rPr>
          <w:rFonts w:ascii="Times New Roman" w:hAnsi="Times New Roman"/>
          <w:sz w:val="28"/>
        </w:rPr>
      </w:pPr>
      <w:r>
        <w:rPr>
          <w:rFonts w:ascii="Times New Roman" w:hAnsi="Times New Roman"/>
          <w:sz w:val="28"/>
        </w:rPr>
        <w:t>удостоверяет личность и полномочия представителя юридического лица</w:t>
      </w:r>
      <w:r>
        <w:rPr>
          <w:rFonts w:ascii="Times New Roman" w:hAnsi="Times New Roman"/>
          <w:sz w:val="28"/>
        </w:rPr>
        <w:t xml:space="preserve"> - в случае обращения юридического лица</w:t>
      </w:r>
      <w:r>
        <w:rPr>
          <w:rFonts w:ascii="Times New Roman" w:hAnsi="Times New Roman"/>
          <w:sz w:val="28"/>
        </w:rPr>
        <w:t>;</w:t>
      </w:r>
    </w:p>
    <w:p w14:paraId="8C010000">
      <w:pPr>
        <w:widowControl w:val="0"/>
        <w:spacing w:after="0" w:line="240" w:lineRule="auto"/>
        <w:ind w:firstLine="709" w:left="0"/>
        <w:jc w:val="both"/>
        <w:rPr>
          <w:rFonts w:ascii="Times New Roman" w:hAnsi="Times New Roman"/>
          <w:sz w:val="28"/>
        </w:rPr>
      </w:pPr>
      <w:r>
        <w:rPr>
          <w:rFonts w:ascii="Times New Roman" w:hAnsi="Times New Roman"/>
          <w:sz w:val="28"/>
        </w:rPr>
        <w:t>б) определяет предмет обращения;</w:t>
      </w:r>
    </w:p>
    <w:p w14:paraId="8D010000">
      <w:pPr>
        <w:widowControl w:val="0"/>
        <w:spacing w:after="0" w:line="240" w:lineRule="auto"/>
        <w:ind w:firstLine="709" w:left="0"/>
        <w:jc w:val="both"/>
        <w:rPr>
          <w:rFonts w:ascii="Times New Roman" w:hAnsi="Times New Roman"/>
          <w:sz w:val="28"/>
        </w:rPr>
      </w:pPr>
      <w:r>
        <w:rPr>
          <w:rFonts w:ascii="Times New Roman" w:hAnsi="Times New Roman"/>
          <w:sz w:val="28"/>
        </w:rPr>
        <w:t>в) проводит проверку правильности заполнения обращения;</w:t>
      </w:r>
    </w:p>
    <w:p w14:paraId="8E010000">
      <w:pPr>
        <w:widowControl w:val="0"/>
        <w:spacing w:after="0" w:line="240" w:lineRule="auto"/>
        <w:ind w:firstLine="709" w:left="0"/>
        <w:jc w:val="both"/>
        <w:rPr>
          <w:rFonts w:ascii="Times New Roman" w:hAnsi="Times New Roman"/>
          <w:sz w:val="28"/>
        </w:rPr>
      </w:pPr>
      <w:r>
        <w:rPr>
          <w:rFonts w:ascii="Times New Roman" w:hAnsi="Times New Roman"/>
          <w:sz w:val="28"/>
        </w:rPr>
        <w:t>г) проводит проверку укомплектованности пакета документов;</w:t>
      </w:r>
    </w:p>
    <w:p w14:paraId="8F010000">
      <w:pPr>
        <w:widowControl w:val="0"/>
        <w:spacing w:after="0" w:line="240" w:lineRule="auto"/>
        <w:ind w:firstLine="709" w:left="0"/>
        <w:jc w:val="both"/>
        <w:rPr>
          <w:rFonts w:ascii="Times New Roman" w:hAnsi="Times New Roman"/>
          <w:sz w:val="28"/>
        </w:rPr>
      </w:pPr>
      <w:r>
        <w:rPr>
          <w:rFonts w:ascii="Times New Roman" w:hAnsi="Times New Roman"/>
          <w:sz w:val="28"/>
        </w:rPr>
        <w:t>д) осуществляет сканирование представленных документов, формирует электр</w:t>
      </w:r>
      <w:bookmarkStart w:id="17" w:name="_GoBack"/>
      <w:bookmarkEnd w:id="17"/>
      <w:r>
        <w:rPr>
          <w:rFonts w:ascii="Times New Roman" w:hAnsi="Times New Roman"/>
          <w:sz w:val="28"/>
        </w:rPr>
        <w:t>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90010000">
      <w:pPr>
        <w:widowControl w:val="0"/>
        <w:spacing w:after="0" w:line="240" w:lineRule="auto"/>
        <w:ind w:firstLine="709" w:left="0"/>
        <w:jc w:val="both"/>
        <w:rPr>
          <w:rFonts w:ascii="Times New Roman" w:hAnsi="Times New Roman"/>
          <w:sz w:val="28"/>
        </w:rPr>
      </w:pPr>
      <w:r>
        <w:rPr>
          <w:rFonts w:ascii="Times New Roman" w:hAnsi="Times New Roman"/>
          <w:sz w:val="28"/>
        </w:rPr>
        <w:t>е) заверяет каждый документ дела своей электронной подписью (далее - ЭП);</w:t>
      </w:r>
    </w:p>
    <w:p w14:paraId="91010000">
      <w:pPr>
        <w:widowControl w:val="0"/>
        <w:spacing w:after="0" w:line="240" w:lineRule="auto"/>
        <w:ind w:firstLine="709" w:left="0"/>
        <w:jc w:val="both"/>
        <w:rPr>
          <w:rFonts w:ascii="Times New Roman" w:hAnsi="Times New Roman"/>
          <w:sz w:val="28"/>
        </w:rPr>
      </w:pPr>
      <w:r>
        <w:rPr>
          <w:rFonts w:ascii="Times New Roman" w:hAnsi="Times New Roman"/>
          <w:sz w:val="28"/>
        </w:rPr>
        <w:t>ж) направляет копии документов и реестр документов в Администрацию:</w:t>
      </w:r>
    </w:p>
    <w:p w14:paraId="92010000">
      <w:pPr>
        <w:widowControl w:val="0"/>
        <w:spacing w:after="0" w:line="240" w:lineRule="auto"/>
        <w:ind w:firstLine="709" w:left="0"/>
        <w:jc w:val="both"/>
        <w:rPr>
          <w:rFonts w:ascii="Times New Roman" w:hAnsi="Times New Roman"/>
          <w:sz w:val="28"/>
        </w:rPr>
      </w:pPr>
      <w:r>
        <w:rPr>
          <w:rFonts w:ascii="Times New Roman" w:hAnsi="Times New Roman"/>
          <w:sz w:val="28"/>
        </w:rPr>
        <w:t>- в электронном виде (в составе пакетов электронных дел) в день обращения заявителя в МФЦ;</w:t>
      </w:r>
    </w:p>
    <w:p w14:paraId="93010000">
      <w:pPr>
        <w:widowControl w:val="0"/>
        <w:spacing w:after="0" w:line="240" w:lineRule="auto"/>
        <w:ind w:firstLine="709" w:left="0"/>
        <w:jc w:val="both"/>
        <w:rPr>
          <w:rFonts w:ascii="Times New Roman" w:hAnsi="Times New Roman"/>
          <w:sz w:val="28"/>
        </w:rPr>
      </w:pPr>
      <w:r>
        <w:rPr>
          <w:rFonts w:ascii="Times New Roman" w:hAnsi="Times New Roman"/>
          <w:sz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94010000">
      <w:pPr>
        <w:widowControl w:val="0"/>
        <w:spacing w:after="0" w:line="240" w:lineRule="auto"/>
        <w:ind w:firstLine="709" w:left="0"/>
        <w:jc w:val="both"/>
        <w:rPr>
          <w:rFonts w:ascii="Times New Roman" w:hAnsi="Times New Roman"/>
          <w:sz w:val="28"/>
        </w:rPr>
      </w:pPr>
      <w:r>
        <w:rPr>
          <w:rFonts w:ascii="Times New Roman" w:hAnsi="Times New Roman"/>
          <w:sz w:val="28"/>
        </w:rPr>
        <w:t>По окончании приема документов специалист МФЦ выдает заявителю расписку в приеме документов.</w:t>
      </w:r>
    </w:p>
    <w:p w14:paraId="95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6.3. При установлении факта представления заявителем неполного комплекта документов, указанных в </w:t>
      </w:r>
      <w:r>
        <w:rPr>
          <w:rFonts w:ascii="Times New Roman" w:hAnsi="Times New Roman"/>
          <w:sz w:val="28"/>
        </w:rPr>
        <w:t>пункте 2.6</w:t>
      </w:r>
      <w:r>
        <w:rPr>
          <w:rFonts w:ascii="Times New Roman" w:hAnsi="Times New Roman"/>
          <w:sz w:val="28"/>
        </w:rPr>
        <w:t xml:space="preserve"> административного регламента, специалист МФЦ выполняет в соответствии с настоящим административным регламентом следующие действия:</w:t>
      </w:r>
    </w:p>
    <w:p w14:paraId="96010000">
      <w:pPr>
        <w:widowControl w:val="0"/>
        <w:spacing w:after="0" w:line="240" w:lineRule="auto"/>
        <w:ind w:firstLine="709" w:left="0"/>
        <w:jc w:val="both"/>
        <w:rPr>
          <w:rFonts w:ascii="Times New Roman" w:hAnsi="Times New Roman"/>
          <w:sz w:val="28"/>
        </w:rPr>
      </w:pPr>
      <w:r>
        <w:rPr>
          <w:rFonts w:ascii="Times New Roman" w:hAnsi="Times New Roman"/>
          <w:sz w:val="28"/>
        </w:rPr>
        <w:t>сообщает заявителю, какие необходимые документы им не представлены;</w:t>
      </w:r>
    </w:p>
    <w:p w14:paraId="97010000">
      <w:pPr>
        <w:widowControl w:val="0"/>
        <w:spacing w:after="0" w:line="240" w:lineRule="auto"/>
        <w:ind w:firstLine="709" w:left="0"/>
        <w:jc w:val="both"/>
        <w:rPr>
          <w:rFonts w:ascii="Times New Roman" w:hAnsi="Times New Roman"/>
          <w:sz w:val="28"/>
        </w:rPr>
      </w:pPr>
      <w:r>
        <w:rPr>
          <w:rFonts w:ascii="Times New Roman" w:hAnsi="Times New Roman"/>
          <w:sz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98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выдает </w:t>
      </w:r>
      <w:r>
        <w:rPr>
          <w:rFonts w:ascii="Times New Roman" w:hAnsi="Times New Roman"/>
          <w:sz w:val="28"/>
        </w:rPr>
        <w:fldChar w:fldCharType="begin"/>
      </w:r>
      <w:r>
        <w:rPr>
          <w:rFonts w:ascii="Times New Roman" w:hAnsi="Times New Roman"/>
          <w:sz w:val="28"/>
        </w:rPr>
        <w:instrText>HYPERLINK "consultantplus://offline/ref=CA9257E5CCC33551DCBB24F1CA36C644A394154052C0B286176C8E000BC07E1CD19B759E16CB2E04F70028A298E879FD90C78172F3C92E35SFkAK"</w:instrText>
      </w:r>
      <w:r>
        <w:rPr>
          <w:rFonts w:ascii="Times New Roman" w:hAnsi="Times New Roman"/>
          <w:sz w:val="28"/>
        </w:rPr>
        <w:fldChar w:fldCharType="separate"/>
      </w:r>
      <w:r>
        <w:rPr>
          <w:rFonts w:ascii="Times New Roman" w:hAnsi="Times New Roman"/>
          <w:sz w:val="28"/>
        </w:rPr>
        <w:t>решение</w:t>
      </w:r>
      <w:r>
        <w:rPr>
          <w:rFonts w:ascii="Times New Roman" w:hAnsi="Times New Roman"/>
          <w:sz w:val="28"/>
        </w:rPr>
        <w:fldChar w:fldCharType="end"/>
      </w:r>
      <w:r>
        <w:rPr>
          <w:rFonts w:ascii="Times New Roman" w:hAnsi="Times New Roman"/>
          <w:sz w:val="28"/>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 (приложение </w:t>
      </w:r>
      <w:r>
        <w:rPr>
          <w:rFonts w:ascii="Times New Roman" w:hAnsi="Times New Roman"/>
          <w:sz w:val="28"/>
        </w:rPr>
        <w:t>5</w:t>
      </w:r>
      <w:r>
        <w:rPr>
          <w:rFonts w:ascii="Times New Roman" w:hAnsi="Times New Roman"/>
          <w:sz w:val="28"/>
        </w:rPr>
        <w:t xml:space="preserve"> к настоящему административному регламенту)</w:t>
      </w:r>
      <w:r>
        <w:rPr>
          <w:rFonts w:ascii="Times New Roman" w:hAnsi="Times New Roman"/>
          <w:sz w:val="28"/>
        </w:rPr>
        <w:t>.</w:t>
      </w:r>
    </w:p>
    <w:p w14:paraId="99010000">
      <w:pPr>
        <w:widowControl w:val="0"/>
        <w:spacing w:after="0" w:line="240" w:lineRule="auto"/>
        <w:ind w:firstLine="709" w:left="0"/>
        <w:jc w:val="both"/>
        <w:rPr>
          <w:rFonts w:ascii="Times New Roman" w:hAnsi="Times New Roman"/>
          <w:sz w:val="28"/>
        </w:rPr>
      </w:pPr>
      <w:r>
        <w:rPr>
          <w:rFonts w:ascii="Times New Roman" w:hAnsi="Times New Roman"/>
          <w:sz w:val="28"/>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9A010000">
      <w:pPr>
        <w:widowControl w:val="0"/>
        <w:spacing w:after="0" w:line="240" w:lineRule="auto"/>
        <w:ind w:firstLine="709" w:left="0"/>
        <w:jc w:val="both"/>
        <w:rPr>
          <w:rFonts w:ascii="Times New Roman" w:hAnsi="Times New Roman"/>
          <w:sz w:val="28"/>
        </w:rPr>
      </w:pPr>
      <w:r>
        <w:rPr>
          <w:rFonts w:ascii="Times New Roman" w:hAnsi="Times New Roman"/>
          <w:sz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9B010000">
      <w:pPr>
        <w:widowControl w:val="0"/>
        <w:spacing w:after="0" w:line="240" w:lineRule="auto"/>
        <w:ind w:firstLine="709" w:left="0"/>
        <w:jc w:val="both"/>
        <w:rPr>
          <w:rFonts w:ascii="Times New Roman" w:hAnsi="Times New Roman"/>
          <w:sz w:val="28"/>
        </w:rPr>
      </w:pPr>
      <w:r>
        <w:rPr>
          <w:rFonts w:ascii="Times New Roman" w:hAnsi="Times New Roman"/>
          <w:sz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9C010000">
      <w:pPr>
        <w:widowControl w:val="0"/>
        <w:spacing w:after="0" w:line="240" w:lineRule="auto"/>
        <w:ind w:firstLine="709" w:left="0"/>
        <w:jc w:val="both"/>
        <w:rPr>
          <w:rFonts w:ascii="Times New Roman" w:hAnsi="Times New Roman"/>
          <w:sz w:val="28"/>
        </w:rPr>
      </w:pPr>
      <w:r>
        <w:rPr>
          <w:rFonts w:ascii="Times New Roman" w:hAnsi="Times New Roman"/>
          <w:sz w:val="28"/>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9D010000">
      <w:pPr>
        <w:widowControl w:val="0"/>
        <w:spacing w:after="0" w:line="240" w:lineRule="auto"/>
        <w:ind w:firstLine="709" w:left="0"/>
        <w:jc w:val="both"/>
        <w:rPr>
          <w:rFonts w:ascii="Times New Roman" w:hAnsi="Times New Roman"/>
          <w:sz w:val="28"/>
        </w:rPr>
      </w:pPr>
      <w:bookmarkStart w:id="18" w:name="P588"/>
      <w:bookmarkEnd w:id="18"/>
      <w:r>
        <w:rPr>
          <w:rFonts w:ascii="Times New Roman" w:hAnsi="Times New Roman"/>
          <w:sz w:val="28"/>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14:paraId="9E010000">
      <w:pPr>
        <w:sectPr>
          <w:headerReference r:id="rId3" w:type="default"/>
          <w:footerReference r:id="rId4" w:type="default"/>
          <w:pgSz w:h="16838" w:orient="portrait" w:w="11906"/>
          <w:pgMar w:bottom="1134" w:footer="708" w:gutter="0" w:header="708" w:left="1134" w:right="850" w:top="1134"/>
          <w:titlePg/>
        </w:sectPr>
      </w:pPr>
    </w:p>
    <w:p w14:paraId="9F010000">
      <w:pPr>
        <w:widowControl w:val="0"/>
        <w:spacing w:after="0" w:line="240" w:lineRule="auto"/>
        <w:ind/>
        <w:jc w:val="right"/>
        <w:outlineLvl w:val="1"/>
        <w:rPr>
          <w:rFonts w:ascii="Times New Roman" w:hAnsi="Times New Roman"/>
          <w:sz w:val="24"/>
        </w:rPr>
      </w:pPr>
      <w:r>
        <w:rPr>
          <w:rFonts w:ascii="Times New Roman" w:hAnsi="Times New Roman"/>
          <w:sz w:val="24"/>
        </w:rPr>
        <w:t>Приложение 1</w:t>
      </w:r>
    </w:p>
    <w:p w14:paraId="A0010000">
      <w:pPr>
        <w:widowControl w:val="0"/>
        <w:spacing w:after="0" w:line="240" w:lineRule="auto"/>
        <w:ind w:firstLine="0" w:left="6372"/>
        <w:jc w:val="both"/>
        <w:rPr>
          <w:rFonts w:ascii="Calibri" w:hAnsi="Calibri"/>
        </w:rPr>
      </w:pPr>
      <w:r>
        <w:rPr>
          <w:rFonts w:ascii="Times New Roman" w:hAnsi="Times New Roman"/>
          <w:sz w:val="24"/>
        </w:rPr>
        <w:t xml:space="preserve"> </w:t>
      </w:r>
      <w:r>
        <w:rPr>
          <w:rFonts w:ascii="Times New Roman" w:hAnsi="Times New Roman"/>
          <w:sz w:val="24"/>
        </w:rPr>
        <w:t xml:space="preserve">к </w:t>
      </w:r>
      <w:r>
        <w:rPr>
          <w:rFonts w:ascii="Times New Roman" w:hAnsi="Times New Roman"/>
          <w:sz w:val="24"/>
        </w:rPr>
        <w:t>административному регламенту</w:t>
      </w:r>
    </w:p>
    <w:p w14:paraId="A1010000">
      <w:pPr>
        <w:widowControl w:val="0"/>
        <w:spacing w:after="0" w:line="240" w:lineRule="auto"/>
        <w:ind/>
        <w:jc w:val="right"/>
        <w:rPr>
          <w:rFonts w:ascii="Times New Roman" w:hAnsi="Times New Roman"/>
          <w:sz w:val="24"/>
        </w:rPr>
      </w:pPr>
    </w:p>
    <w:p w14:paraId="A2010000">
      <w:pPr>
        <w:widowControl w:val="0"/>
        <w:spacing w:after="0" w:line="240" w:lineRule="auto"/>
        <w:ind w:firstLine="0" w:left="5669"/>
        <w:jc w:val="both"/>
        <w:rPr>
          <w:rFonts w:ascii="Times New Roman" w:hAnsi="Times New Roman"/>
          <w:sz w:val="24"/>
        </w:rPr>
      </w:pPr>
      <w:r>
        <w:rPr>
          <w:rFonts w:ascii="Times New Roman" w:hAnsi="Times New Roman"/>
          <w:sz w:val="26"/>
        </w:rPr>
        <w:t xml:space="preserve">Главе администрации </w:t>
      </w:r>
      <w:r>
        <w:rPr>
          <w:rFonts w:ascii="Times New Roman" w:hAnsi="Times New Roman"/>
          <w:sz w:val="26"/>
        </w:rPr>
        <w:t>Лебяженского городского поселения Ломоносовского муниципального района Ленинградской области</w:t>
      </w:r>
    </w:p>
    <w:p w14:paraId="A3010000">
      <w:pPr>
        <w:widowControl w:val="0"/>
        <w:spacing w:after="0" w:line="240" w:lineRule="auto"/>
        <w:ind w:firstLine="0" w:left="5669"/>
        <w:jc w:val="both"/>
        <w:rPr>
          <w:rFonts w:ascii="Courier New" w:hAnsi="Courier New"/>
          <w:sz w:val="20"/>
        </w:rPr>
      </w:pPr>
      <w:r>
        <w:rPr>
          <w:rFonts w:ascii="Times New Roman" w:hAnsi="Times New Roman"/>
          <w:sz w:val="24"/>
        </w:rPr>
        <w:t>от</w:t>
      </w:r>
      <w:r>
        <w:rPr>
          <w:rFonts w:ascii="Courier New" w:hAnsi="Courier New"/>
          <w:sz w:val="20"/>
        </w:rPr>
        <w:t>____________________________</w:t>
      </w:r>
    </w:p>
    <w:p w14:paraId="A4010000">
      <w:pPr>
        <w:widowControl w:val="0"/>
        <w:spacing w:after="0" w:line="240" w:lineRule="auto"/>
        <w:ind w:firstLine="0" w:left="5669"/>
        <w:jc w:val="both"/>
        <w:rPr>
          <w:rFonts w:ascii="Times New Roman" w:hAnsi="Times New Roman"/>
          <w:sz w:val="24"/>
        </w:rPr>
      </w:pPr>
    </w:p>
    <w:p w14:paraId="A5010000">
      <w:pPr>
        <w:widowControl w:val="0"/>
        <w:spacing w:after="0" w:line="240" w:lineRule="auto"/>
        <w:ind w:firstLine="0" w:left="5669"/>
        <w:jc w:val="both"/>
        <w:rPr>
          <w:rFonts w:ascii="Times New Roman" w:hAnsi="Times New Roman"/>
          <w:sz w:val="24"/>
        </w:rPr>
      </w:pPr>
      <w:r>
        <w:rPr>
          <w:rFonts w:ascii="Times New Roman" w:hAnsi="Times New Roman"/>
          <w:sz w:val="24"/>
        </w:rPr>
        <w:t>___________________________</w:t>
      </w:r>
    </w:p>
    <w:p w14:paraId="A6010000">
      <w:pPr>
        <w:widowControl w:val="0"/>
        <w:spacing w:after="0" w:line="240" w:lineRule="auto"/>
        <w:ind w:firstLine="0" w:left="5669"/>
        <w:jc w:val="both"/>
        <w:rPr>
          <w:rFonts w:ascii="Times New Roman" w:hAnsi="Times New Roman"/>
          <w:sz w:val="24"/>
        </w:rPr>
      </w:pPr>
    </w:p>
    <w:p w14:paraId="A7010000">
      <w:pPr>
        <w:widowControl w:val="0"/>
        <w:spacing w:after="0" w:line="240" w:lineRule="auto"/>
        <w:ind w:firstLine="0" w:left="5669"/>
        <w:jc w:val="both"/>
        <w:rPr>
          <w:rFonts w:ascii="Times New Roman" w:hAnsi="Times New Roman"/>
          <w:sz w:val="24"/>
        </w:rPr>
      </w:pPr>
      <w:r>
        <w:rPr>
          <w:rFonts w:ascii="Times New Roman" w:hAnsi="Times New Roman"/>
          <w:sz w:val="24"/>
        </w:rPr>
        <w:t>___________________________</w:t>
      </w:r>
    </w:p>
    <w:p w14:paraId="A8010000">
      <w:pPr>
        <w:widowControl w:val="0"/>
        <w:spacing w:after="0" w:line="240" w:lineRule="auto"/>
        <w:ind w:firstLine="0" w:left="5669"/>
        <w:jc w:val="both"/>
        <w:rPr>
          <w:rFonts w:ascii="Times New Roman" w:hAnsi="Times New Roman"/>
          <w:sz w:val="20"/>
        </w:rPr>
      </w:pPr>
      <w:r>
        <w:rPr>
          <w:rFonts w:ascii="Times New Roman" w:hAnsi="Times New Roman"/>
          <w:sz w:val="20"/>
        </w:rPr>
        <w:t xml:space="preserve">(для граждан: Ф.И.О, место жительства, </w:t>
      </w:r>
      <w:r>
        <w:rPr>
          <w:rFonts w:ascii="Times New Roman" w:hAnsi="Times New Roman"/>
          <w:sz w:val="20"/>
        </w:rPr>
        <w:t xml:space="preserve">реквизиты документа, </w:t>
      </w:r>
      <w:r>
        <w:rPr>
          <w:rFonts w:ascii="Times New Roman" w:hAnsi="Times New Roman"/>
          <w:sz w:val="20"/>
        </w:rPr>
        <w:t xml:space="preserve">удостоверяющего личность </w:t>
      </w:r>
      <w:r>
        <w:rPr>
          <w:rFonts w:ascii="Times New Roman" w:hAnsi="Times New Roman"/>
          <w:sz w:val="20"/>
        </w:rPr>
        <w:t xml:space="preserve">заявителя, телефон, почтовый адрес; </w:t>
      </w:r>
      <w:r>
        <w:rPr>
          <w:rFonts w:ascii="Times New Roman" w:hAnsi="Times New Roman"/>
          <w:sz w:val="20"/>
        </w:rPr>
        <w:t xml:space="preserve">для юридического лица: наименование, местонахождение, </w:t>
      </w:r>
      <w:r>
        <w:rPr>
          <w:rFonts w:ascii="Times New Roman" w:hAnsi="Times New Roman"/>
          <w:sz w:val="20"/>
        </w:rPr>
        <w:t>ОГРН, ИНН, почтовый адрес, телефон)</w:t>
      </w:r>
    </w:p>
    <w:p w14:paraId="A9010000">
      <w:pPr>
        <w:spacing w:after="0" w:line="240" w:lineRule="auto"/>
        <w:ind/>
        <w:outlineLvl w:val="0"/>
        <w:rPr>
          <w:rFonts w:ascii="Courier New" w:hAnsi="Courier New"/>
          <w:sz w:val="20"/>
        </w:rPr>
      </w:pPr>
    </w:p>
    <w:p w14:paraId="AA010000">
      <w:pPr>
        <w:spacing w:after="0" w:line="240" w:lineRule="auto"/>
        <w:ind/>
        <w:outlineLvl w:val="0"/>
        <w:rPr>
          <w:rFonts w:ascii="Courier New" w:hAnsi="Courier New"/>
          <w:sz w:val="20"/>
        </w:rPr>
      </w:pPr>
    </w:p>
    <w:p w14:paraId="AB010000">
      <w:pPr>
        <w:spacing w:after="0" w:line="240" w:lineRule="auto"/>
        <w:ind/>
        <w:rPr>
          <w:rFonts w:ascii="Courier New" w:hAnsi="Courier New"/>
          <w:sz w:val="20"/>
        </w:rPr>
      </w:pPr>
    </w:p>
    <w:p w14:paraId="AC010000">
      <w:pPr>
        <w:spacing w:after="0" w:line="240" w:lineRule="auto"/>
        <w:ind/>
        <w:jc w:val="center"/>
        <w:rPr>
          <w:rFonts w:ascii="Times New Roman" w:hAnsi="Times New Roman"/>
          <w:sz w:val="24"/>
        </w:rPr>
      </w:pPr>
      <w:r>
        <w:rPr>
          <w:rFonts w:ascii="Times New Roman" w:hAnsi="Times New Roman"/>
          <w:sz w:val="24"/>
        </w:rPr>
        <w:t>ЗАЯВЛЕНИЕ</w:t>
      </w:r>
    </w:p>
    <w:p w14:paraId="AD010000">
      <w:pPr>
        <w:widowControl w:val="0"/>
        <w:spacing w:after="0" w:line="240" w:lineRule="auto"/>
        <w:ind/>
        <w:jc w:val="center"/>
        <w:rPr>
          <w:rFonts w:ascii="Times New Roman" w:hAnsi="Times New Roman"/>
          <w:sz w:val="26"/>
        </w:rPr>
      </w:pPr>
      <w:r>
        <w:rPr>
          <w:rFonts w:ascii="Times New Roman" w:hAnsi="Times New Roman"/>
          <w:sz w:val="26"/>
        </w:rPr>
        <w:t xml:space="preserve">о предоставлении земельного </w:t>
      </w:r>
      <w:r>
        <w:rPr>
          <w:rFonts w:ascii="Times New Roman" w:hAnsi="Times New Roman"/>
          <w:sz w:val="26"/>
        </w:rPr>
        <w:t>участка</w:t>
      </w:r>
    </w:p>
    <w:p w14:paraId="AE010000">
      <w:pPr>
        <w:widowControl w:val="0"/>
        <w:spacing w:after="0" w:line="240" w:lineRule="auto"/>
        <w:ind/>
        <w:rPr>
          <w:rFonts w:ascii="Times New Roman" w:hAnsi="Times New Roman"/>
          <w:sz w:val="26"/>
        </w:rPr>
      </w:pPr>
      <w:r>
        <w:rPr>
          <w:rFonts w:ascii="Times New Roman" w:hAnsi="Times New Roman"/>
          <w:sz w:val="26"/>
        </w:rPr>
        <w:t> </w:t>
      </w:r>
    </w:p>
    <w:p w14:paraId="AF010000">
      <w:pPr>
        <w:widowControl w:val="0"/>
        <w:spacing w:after="0" w:line="240" w:lineRule="auto"/>
        <w:ind/>
        <w:jc w:val="both"/>
        <w:rPr>
          <w:rFonts w:ascii="Times New Roman" w:hAnsi="Times New Roman"/>
          <w:sz w:val="26"/>
        </w:rPr>
      </w:pPr>
      <w:r>
        <w:rPr>
          <w:rFonts w:ascii="Times New Roman" w:hAnsi="Times New Roman"/>
          <w:sz w:val="26"/>
        </w:rPr>
        <w:t>Прошу предоставить земельный участок с када</w:t>
      </w:r>
      <w:r>
        <w:rPr>
          <w:rFonts w:ascii="Times New Roman" w:hAnsi="Times New Roman"/>
          <w:sz w:val="26"/>
        </w:rPr>
        <w:t>стровым номером_</w:t>
      </w:r>
      <w:r>
        <w:rPr>
          <w:rFonts w:ascii="Times New Roman" w:hAnsi="Times New Roman"/>
          <w:sz w:val="26"/>
        </w:rPr>
        <w:t>_________________________</w:t>
      </w:r>
      <w:r>
        <w:rPr>
          <w:rFonts w:ascii="Times New Roman" w:hAnsi="Times New Roman"/>
          <w:sz w:val="26"/>
        </w:rPr>
        <w:t>__________________ в</w:t>
      </w:r>
      <w:r>
        <w:rPr>
          <w:rFonts w:ascii="Times New Roman" w:hAnsi="Times New Roman"/>
          <w:sz w:val="26"/>
        </w:rPr>
        <w:t xml:space="preserve"> </w:t>
      </w:r>
      <w:r>
        <w:rPr>
          <w:rFonts w:ascii="Times New Roman" w:hAnsi="Times New Roman"/>
          <w:sz w:val="26"/>
        </w:rPr>
        <w:t>собственность бесплатно.</w:t>
      </w:r>
    </w:p>
    <w:p w14:paraId="B0010000">
      <w:pPr>
        <w:widowControl w:val="0"/>
        <w:spacing w:after="0" w:line="240" w:lineRule="auto"/>
        <w:ind/>
        <w:rPr>
          <w:rFonts w:ascii="Times New Roman" w:hAnsi="Times New Roman"/>
          <w:sz w:val="16"/>
        </w:rPr>
      </w:pPr>
    </w:p>
    <w:p w14:paraId="B1010000">
      <w:pPr>
        <w:widowControl w:val="0"/>
        <w:spacing w:after="0" w:line="240" w:lineRule="auto"/>
        <w:ind/>
        <w:rPr>
          <w:rFonts w:ascii="Times New Roman" w:hAnsi="Times New Roman"/>
          <w:sz w:val="26"/>
        </w:rPr>
      </w:pPr>
      <w:r>
        <w:rPr>
          <w:rFonts w:ascii="Times New Roman" w:hAnsi="Times New Roman"/>
          <w:sz w:val="26"/>
        </w:rPr>
        <w:t>Основание предоставления земельного участка: __________________________________</w:t>
      </w:r>
    </w:p>
    <w:p w14:paraId="B2010000">
      <w:pPr>
        <w:widowControl w:val="0"/>
        <w:spacing w:after="0" w:line="240" w:lineRule="auto"/>
        <w:ind/>
        <w:rPr>
          <w:rFonts w:ascii="Times New Roman" w:hAnsi="Times New Roman"/>
          <w:sz w:val="26"/>
        </w:rPr>
      </w:pPr>
      <w:r>
        <w:rPr>
          <w:rFonts w:ascii="Times New Roman" w:hAnsi="Times New Roman"/>
          <w:sz w:val="26"/>
        </w:rPr>
        <w:t>____________________________________________________________________________</w:t>
      </w:r>
    </w:p>
    <w:p w14:paraId="B3010000">
      <w:pPr>
        <w:widowControl w:val="0"/>
        <w:spacing w:after="0" w:line="240" w:lineRule="auto"/>
        <w:ind/>
        <w:jc w:val="center"/>
        <w:rPr>
          <w:rFonts w:ascii="Times New Roman" w:hAnsi="Times New Roman"/>
          <w:sz w:val="18"/>
        </w:rPr>
      </w:pPr>
      <w:r>
        <w:rPr>
          <w:rFonts w:ascii="Times New Roman" w:hAnsi="Times New Roman"/>
          <w:sz w:val="18"/>
        </w:rPr>
        <w:t>(из числа оснований, предусмотренных статьей 39.5 Земельного кодекса Российской Федерации</w:t>
      </w:r>
      <w:r>
        <w:rPr>
          <w:rFonts w:ascii="Times New Roman" w:hAnsi="Times New Roman"/>
          <w:sz w:val="18"/>
        </w:rPr>
        <w:t>,</w:t>
      </w:r>
      <w:r>
        <w:rPr>
          <w:rFonts w:ascii="Times New Roman" w:hAnsi="Times New Roman"/>
          <w:sz w:val="18"/>
        </w:rPr>
        <w:t xml:space="preserve"> </w:t>
      </w:r>
      <w:r>
        <w:rPr>
          <w:rFonts w:ascii="Times New Roman" w:hAnsi="Times New Roman"/>
          <w:sz w:val="18"/>
        </w:rPr>
        <w:t>пунктом 4 статьи 3</w:t>
      </w:r>
      <w:r>
        <w:rPr>
          <w:rFonts w:ascii="Times New Roman" w:hAnsi="Times New Roman"/>
          <w:sz w:val="18"/>
        </w:rPr>
        <w:t xml:space="preserve"> или</w:t>
      </w:r>
      <w:r>
        <w:rPr>
          <w:rFonts w:ascii="Times New Roman" w:hAnsi="Times New Roman"/>
          <w:sz w:val="18"/>
        </w:rPr>
        <w:t xml:space="preserve"> пунктом 20 статьи 3.7 Федерального закона от 25.10.2001 № 137-ФЗ «О введении в действие Земельного кодекса Российской Федерации»</w:t>
      </w:r>
      <w:r>
        <w:rPr>
          <w:rFonts w:ascii="Times New Roman" w:hAnsi="Times New Roman"/>
          <w:sz w:val="18"/>
        </w:rPr>
        <w:t>)</w:t>
      </w:r>
    </w:p>
    <w:p w14:paraId="B4010000">
      <w:pPr>
        <w:widowControl w:val="0"/>
        <w:spacing w:after="0" w:line="240" w:lineRule="auto"/>
        <w:ind/>
        <w:rPr>
          <w:rFonts w:ascii="Times New Roman" w:hAnsi="Times New Roman"/>
          <w:sz w:val="26"/>
        </w:rPr>
      </w:pPr>
      <w:r>
        <w:rPr>
          <w:rFonts w:ascii="Times New Roman" w:hAnsi="Times New Roman"/>
          <w:sz w:val="26"/>
        </w:rPr>
        <w:t>Цель использования земельного участка:</w:t>
      </w:r>
      <w:r>
        <w:rPr>
          <w:rFonts w:ascii="Times New Roman" w:hAnsi="Times New Roman"/>
          <w:sz w:val="26"/>
        </w:rPr>
        <w:t xml:space="preserve"> ________________________________</w:t>
      </w:r>
      <w:r>
        <w:rPr>
          <w:rFonts w:ascii="Times New Roman" w:hAnsi="Times New Roman"/>
          <w:sz w:val="26"/>
        </w:rPr>
        <w:t>________</w:t>
      </w:r>
    </w:p>
    <w:p w14:paraId="B5010000">
      <w:pPr>
        <w:widowControl w:val="0"/>
        <w:spacing w:after="0" w:line="240" w:lineRule="auto"/>
        <w:ind/>
        <w:rPr>
          <w:rFonts w:ascii="Times New Roman" w:hAnsi="Times New Roman"/>
          <w:sz w:val="26"/>
        </w:rPr>
      </w:pPr>
      <w:r>
        <w:rPr>
          <w:rFonts w:ascii="Times New Roman" w:hAnsi="Times New Roman"/>
          <w:sz w:val="26"/>
        </w:rPr>
        <w:t>____________________________________________________________________________</w:t>
      </w:r>
    </w:p>
    <w:p w14:paraId="B6010000">
      <w:pPr>
        <w:widowControl w:val="0"/>
        <w:spacing w:after="0" w:line="240" w:lineRule="auto"/>
        <w:ind/>
        <w:rPr>
          <w:rFonts w:ascii="Times New Roman" w:hAnsi="Times New Roman"/>
          <w:sz w:val="26"/>
        </w:rPr>
      </w:pPr>
      <w:r>
        <w:rPr>
          <w:rFonts w:ascii="Times New Roman" w:hAnsi="Times New Roman"/>
          <w:sz w:val="26"/>
        </w:rPr>
        <w:t> </w:t>
      </w:r>
    </w:p>
    <w:p w14:paraId="B7010000">
      <w:pPr>
        <w:widowControl w:val="0"/>
        <w:spacing w:after="0" w:line="240" w:lineRule="auto"/>
        <w:ind/>
        <w:rPr>
          <w:rFonts w:ascii="Times New Roman" w:hAnsi="Times New Roman"/>
          <w:sz w:val="26"/>
        </w:rPr>
      </w:pPr>
      <w:r>
        <w:rPr>
          <w:rFonts w:ascii="Times New Roman" w:hAnsi="Times New Roman"/>
          <w:sz w:val="26"/>
        </w:rPr>
        <w:t>Реквизиты решения об изъятии земельного участка для государственных или муниципальных нужд: ______________________________________________</w:t>
      </w:r>
      <w:r>
        <w:rPr>
          <w:rFonts w:ascii="Times New Roman" w:hAnsi="Times New Roman"/>
          <w:sz w:val="26"/>
        </w:rPr>
        <w:t>__________</w:t>
      </w:r>
    </w:p>
    <w:p w14:paraId="B8010000">
      <w:pPr>
        <w:widowControl w:val="0"/>
        <w:spacing w:after="0" w:line="240" w:lineRule="auto"/>
        <w:ind/>
        <w:rPr>
          <w:rFonts w:ascii="Times New Roman" w:hAnsi="Times New Roman"/>
          <w:sz w:val="26"/>
        </w:rPr>
      </w:pPr>
      <w:r>
        <w:rPr>
          <w:rFonts w:ascii="Times New Roman" w:hAnsi="Times New Roman"/>
          <w:sz w:val="26"/>
        </w:rPr>
        <w:t>____________________________________________________________________________</w:t>
      </w:r>
    </w:p>
    <w:p w14:paraId="B9010000">
      <w:pPr>
        <w:widowControl w:val="0"/>
        <w:spacing w:after="0" w:line="240" w:lineRule="auto"/>
        <w:ind/>
        <w:jc w:val="center"/>
        <w:rPr>
          <w:rFonts w:ascii="Times New Roman" w:hAnsi="Times New Roman"/>
        </w:rPr>
      </w:pPr>
      <w:r>
        <w:rPr>
          <w:rFonts w:ascii="Times New Roman" w:hAnsi="Times New Roman"/>
        </w:rPr>
        <w:t> </w:t>
      </w:r>
      <w:r>
        <w:rPr>
          <w:rFonts w:ascii="Times New Roman" w:hAnsi="Times New Roman"/>
        </w:rPr>
        <w:t>(в случае, если земельный участок предоставляется взамен земельного участка, изымаемого для государственных или муниципальных нужд)</w:t>
      </w:r>
    </w:p>
    <w:p w14:paraId="BA010000">
      <w:pPr>
        <w:widowControl w:val="0"/>
        <w:spacing w:after="0" w:line="240" w:lineRule="auto"/>
        <w:ind/>
        <w:jc w:val="both"/>
        <w:rPr>
          <w:rFonts w:ascii="Times New Roman" w:hAnsi="Times New Roman"/>
          <w:sz w:val="26"/>
        </w:rPr>
      </w:pPr>
    </w:p>
    <w:p w14:paraId="BB010000">
      <w:pPr>
        <w:widowControl w:val="0"/>
        <w:spacing w:after="0" w:line="240" w:lineRule="auto"/>
        <w:ind/>
        <w:jc w:val="both"/>
        <w:rPr>
          <w:rFonts w:ascii="Times New Roman" w:hAnsi="Times New Roman"/>
          <w:sz w:val="26"/>
        </w:rPr>
      </w:pPr>
      <w:r>
        <w:rPr>
          <w:rFonts w:ascii="Times New Roman" w:hAnsi="Times New Roman"/>
          <w:sz w:val="26"/>
        </w:rPr>
        <w:t>Реквизиты решения об утверждении документа территориального планирования и (или) проекта планировки территории</w:t>
      </w:r>
      <w:r>
        <w:rPr>
          <w:rFonts w:ascii="Times New Roman" w:hAnsi="Times New Roman"/>
          <w:sz w:val="26"/>
        </w:rPr>
        <w:t>:________________________________________________</w:t>
      </w:r>
      <w:r>
        <w:rPr>
          <w:rFonts w:ascii="Times New Roman" w:hAnsi="Times New Roman"/>
          <w:sz w:val="26"/>
        </w:rPr>
        <w:t xml:space="preserve"> </w:t>
      </w:r>
    </w:p>
    <w:p w14:paraId="BC010000">
      <w:pPr>
        <w:widowControl w:val="0"/>
        <w:spacing w:after="0" w:line="240" w:lineRule="auto"/>
        <w:ind/>
        <w:rPr>
          <w:rFonts w:ascii="Times New Roman" w:hAnsi="Times New Roman"/>
          <w:sz w:val="26"/>
        </w:rPr>
      </w:pPr>
      <w:r>
        <w:rPr>
          <w:rFonts w:ascii="Times New Roman" w:hAnsi="Times New Roman"/>
          <w:sz w:val="26"/>
        </w:rPr>
        <w:t>_______________________________________________________________________</w:t>
      </w:r>
      <w:r>
        <w:rPr>
          <w:rFonts w:ascii="Times New Roman" w:hAnsi="Times New Roman"/>
          <w:sz w:val="26"/>
        </w:rPr>
        <w:t>_____</w:t>
      </w:r>
    </w:p>
    <w:p w14:paraId="BD010000">
      <w:pPr>
        <w:widowControl w:val="0"/>
        <w:spacing w:after="0" w:line="240" w:lineRule="auto"/>
        <w:ind/>
        <w:jc w:val="center"/>
        <w:rPr>
          <w:rFonts w:ascii="Times New Roman" w:hAnsi="Times New Roman"/>
        </w:rPr>
      </w:pPr>
      <w:r>
        <w:rPr>
          <w:rFonts w:ascii="Times New Roman" w:hAnsi="Times New Roman"/>
        </w:rPr>
        <w:t>(в случае, если земельный участок предоставляется для размещения объектов, предусмотренных этим документом и (или) этим проектом)</w:t>
      </w:r>
    </w:p>
    <w:p w14:paraId="BE010000">
      <w:pPr>
        <w:widowControl w:val="0"/>
        <w:spacing w:after="0" w:line="240" w:lineRule="auto"/>
        <w:ind/>
        <w:jc w:val="both"/>
        <w:rPr>
          <w:rFonts w:ascii="Times New Roman" w:hAnsi="Times New Roman"/>
          <w:sz w:val="26"/>
        </w:rPr>
      </w:pPr>
    </w:p>
    <w:p w14:paraId="BF010000">
      <w:pPr>
        <w:widowControl w:val="0"/>
        <w:spacing w:after="0" w:line="240" w:lineRule="auto"/>
        <w:ind/>
        <w:jc w:val="both"/>
        <w:rPr>
          <w:rFonts w:ascii="Times New Roman" w:hAnsi="Times New Roman"/>
          <w:sz w:val="26"/>
        </w:rPr>
      </w:pPr>
      <w:r>
        <w:rPr>
          <w:rFonts w:ascii="Times New Roman" w:hAnsi="Times New Roman"/>
          <w:sz w:val="26"/>
        </w:rPr>
        <w:t>Реквизиты решения о предварительном согласовании предоставления земельного участка</w:t>
      </w:r>
      <w:r>
        <w:rPr>
          <w:rFonts w:ascii="Times New Roman" w:hAnsi="Times New Roman"/>
          <w:sz w:val="26"/>
        </w:rPr>
        <w:t>:</w:t>
      </w:r>
      <w:r>
        <w:rPr>
          <w:rFonts w:ascii="Times New Roman" w:hAnsi="Times New Roman"/>
          <w:sz w:val="26"/>
        </w:rPr>
        <w:t>_________________________</w:t>
      </w:r>
      <w:r>
        <w:rPr>
          <w:rFonts w:ascii="Times New Roman" w:hAnsi="Times New Roman"/>
          <w:sz w:val="26"/>
        </w:rPr>
        <w:t>____________________________________________</w:t>
      </w:r>
    </w:p>
    <w:p w14:paraId="C0010000">
      <w:pPr>
        <w:widowControl w:val="0"/>
        <w:spacing w:after="0" w:line="240" w:lineRule="auto"/>
        <w:ind/>
        <w:jc w:val="center"/>
        <w:rPr>
          <w:rFonts w:ascii="Times New Roman" w:hAnsi="Times New Roman"/>
        </w:rPr>
      </w:pPr>
      <w:r>
        <w:rPr>
          <w:rFonts w:ascii="Times New Roman" w:hAnsi="Times New Roman"/>
          <w:sz w:val="26"/>
        </w:rPr>
        <w:t>____________________________________________________________________________</w:t>
      </w:r>
      <w:r>
        <w:rPr>
          <w:rFonts w:ascii="Times New Roman" w:hAnsi="Times New Roman"/>
          <w:sz w:val="26"/>
        </w:rPr>
        <w:t xml:space="preserve"> </w:t>
      </w:r>
      <w:r>
        <w:rPr>
          <w:rFonts w:ascii="Times New Roman" w:hAnsi="Times New Roman"/>
        </w:rPr>
        <w:t>(в случае, если испрашиваемый земельный участок образовывался или его границы уточнялись на основании данного решения)</w:t>
      </w:r>
    </w:p>
    <w:p w14:paraId="C1010000">
      <w:pPr>
        <w:widowControl w:val="0"/>
        <w:spacing w:after="0" w:line="240" w:lineRule="auto"/>
        <w:ind/>
        <w:rPr>
          <w:rFonts w:ascii="Times New Roman" w:hAnsi="Times New Roman"/>
          <w:sz w:val="24"/>
        </w:rPr>
      </w:pPr>
    </w:p>
    <w:p w14:paraId="C2010000">
      <w:pPr>
        <w:widowControl w:val="0"/>
        <w:spacing w:after="0" w:line="240" w:lineRule="auto"/>
        <w:ind/>
        <w:rPr>
          <w:rFonts w:ascii="Times New Roman" w:hAnsi="Times New Roman"/>
          <w:sz w:val="24"/>
        </w:rPr>
      </w:pPr>
      <w:r>
        <w:rPr>
          <w:rFonts w:ascii="Times New Roman" w:hAnsi="Times New Roman"/>
          <w:sz w:val="24"/>
        </w:rPr>
        <w:t>Приложение:</w:t>
      </w:r>
    </w:p>
    <w:p w14:paraId="C3010000">
      <w:pPr>
        <w:widowControl w:val="0"/>
        <w:spacing w:after="0" w:line="240" w:lineRule="auto"/>
        <w:ind/>
        <w:rPr>
          <w:rFonts w:ascii="Times New Roman" w:hAnsi="Times New Roman"/>
          <w:sz w:val="24"/>
        </w:rPr>
      </w:pPr>
    </w:p>
    <w:p w14:paraId="C4010000">
      <w:pPr>
        <w:widowControl w:val="0"/>
        <w:spacing w:after="0" w:line="240" w:lineRule="auto"/>
        <w:ind/>
        <w:rPr>
          <w:rFonts w:ascii="Times New Roman" w:hAnsi="Times New Roman"/>
          <w:sz w:val="24"/>
        </w:rPr>
      </w:pPr>
      <w:r>
        <w:rPr>
          <w:rFonts w:ascii="Times New Roman" w:hAnsi="Times New Roman"/>
          <w:sz w:val="24"/>
        </w:rPr>
        <w:t>Результат рассмотрения заявления прошу:</w:t>
      </w:r>
    </w:p>
    <w:p w14:paraId="C5010000">
      <w:pPr>
        <w:widowControl w:val="0"/>
        <w:spacing w:after="0" w:line="240" w:lineRule="auto"/>
        <w:ind/>
        <w:rPr>
          <w:rFonts w:ascii="Times New Roman" w:hAnsi="Times New Roman"/>
          <w:sz w:val="24"/>
        </w:rPr>
      </w:pP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4"/>
        <w:gridCol w:w="9531"/>
      </w:tblGrid>
      <w:tr>
        <w:tc>
          <w:tcPr>
            <w:tcW w:type="dxa" w:w="534"/>
            <w:tcBorders>
              <w:top w:color="000000" w:sz="4" w:val="single"/>
              <w:left w:color="000000" w:sz="4" w:val="single"/>
              <w:bottom w:color="000000" w:sz="4" w:val="single"/>
              <w:right w:color="000000" w:sz="4" w:val="single"/>
            </w:tcBorders>
            <w:shd w:fill="auto" w:val="clear"/>
          </w:tcPr>
          <w:p w14:paraId="C6010000">
            <w:pPr>
              <w:widowControl w:val="0"/>
              <w:spacing w:after="0" w:line="240" w:lineRule="auto"/>
              <w:ind/>
              <w:rPr>
                <w:rFonts w:ascii="Times New Roman" w:hAnsi="Times New Roman"/>
                <w:sz w:val="24"/>
              </w:rPr>
            </w:pPr>
          </w:p>
        </w:tc>
        <w:tc>
          <w:tcPr>
            <w:tcW w:type="dxa" w:w="9531"/>
            <w:tcBorders>
              <w:top w:sz="4" w:val="nil"/>
              <w:left w:color="000000" w:sz="4" w:val="single"/>
              <w:bottom w:sz="4" w:val="nil"/>
              <w:right w:sz="4" w:val="nil"/>
            </w:tcBorders>
            <w:shd w:fill="auto" w:val="clear"/>
            <w:vAlign w:val="center"/>
          </w:tcPr>
          <w:p w14:paraId="C7010000">
            <w:pPr>
              <w:widowControl w:val="0"/>
              <w:spacing w:after="0" w:line="240" w:lineRule="auto"/>
              <w:ind/>
              <w:rPr>
                <w:rFonts w:ascii="Times New Roman" w:hAnsi="Times New Roman"/>
                <w:sz w:val="24"/>
              </w:rPr>
            </w:pPr>
            <w:r>
              <w:rPr>
                <w:rFonts w:ascii="Times New Roman" w:hAnsi="Times New Roman"/>
                <w:sz w:val="24"/>
              </w:rPr>
              <w:t>выдать на руки в Администрации</w:t>
            </w:r>
          </w:p>
        </w:tc>
      </w:tr>
      <w:tr>
        <w:tc>
          <w:tcPr>
            <w:tcW w:type="dxa" w:w="534"/>
            <w:tcBorders>
              <w:top w:color="000000" w:sz="4" w:val="single"/>
              <w:left w:color="000000" w:sz="4" w:val="single"/>
              <w:bottom w:color="000000" w:sz="4" w:val="single"/>
              <w:right w:color="000000" w:sz="4" w:val="single"/>
            </w:tcBorders>
            <w:shd w:fill="auto" w:val="clear"/>
          </w:tcPr>
          <w:p w14:paraId="C8010000">
            <w:pPr>
              <w:widowControl w:val="0"/>
              <w:spacing w:after="0" w:line="240" w:lineRule="auto"/>
              <w:ind/>
              <w:rPr>
                <w:rFonts w:ascii="Times New Roman" w:hAnsi="Times New Roman"/>
                <w:sz w:val="24"/>
              </w:rPr>
            </w:pPr>
          </w:p>
        </w:tc>
        <w:tc>
          <w:tcPr>
            <w:tcW w:type="dxa" w:w="9531"/>
            <w:tcBorders>
              <w:top w:sz="4" w:val="nil"/>
              <w:left w:color="000000" w:sz="4" w:val="single"/>
              <w:bottom w:sz="4" w:val="nil"/>
              <w:right w:sz="4" w:val="nil"/>
            </w:tcBorders>
            <w:shd w:fill="auto" w:val="clear"/>
            <w:vAlign w:val="center"/>
          </w:tcPr>
          <w:p w14:paraId="C9010000">
            <w:pPr>
              <w:widowControl w:val="0"/>
              <w:spacing w:after="0" w:line="240" w:lineRule="auto"/>
              <w:ind/>
              <w:rPr>
                <w:rFonts w:ascii="Times New Roman" w:hAnsi="Times New Roman"/>
                <w:sz w:val="24"/>
              </w:rPr>
            </w:pPr>
            <w:r>
              <w:rPr>
                <w:rFonts w:ascii="Times New Roman" w:hAnsi="Times New Roman"/>
                <w:sz w:val="24"/>
              </w:rPr>
              <w:t>выдать на руки в МФЦ</w:t>
            </w:r>
            <w:r>
              <w:rPr>
                <w:rFonts w:ascii="Times New Roman" w:hAnsi="Times New Roman"/>
                <w:sz w:val="24"/>
              </w:rPr>
              <w:t>, расположенном по адресу:__________________________________</w:t>
            </w:r>
          </w:p>
        </w:tc>
      </w:tr>
      <w:tr>
        <w:tc>
          <w:tcPr>
            <w:tcW w:type="dxa" w:w="534"/>
            <w:tcBorders>
              <w:top w:color="000000" w:sz="4" w:val="single"/>
              <w:left w:color="000000" w:sz="4" w:val="single"/>
              <w:bottom w:color="000000" w:sz="4" w:val="single"/>
              <w:right w:color="000000" w:sz="4" w:val="single"/>
            </w:tcBorders>
            <w:shd w:fill="auto" w:val="clear"/>
          </w:tcPr>
          <w:p w14:paraId="CA010000">
            <w:pPr>
              <w:widowControl w:val="0"/>
              <w:spacing w:after="0" w:line="240" w:lineRule="auto"/>
              <w:ind/>
              <w:rPr>
                <w:rFonts w:ascii="Times New Roman" w:hAnsi="Times New Roman"/>
                <w:sz w:val="24"/>
              </w:rPr>
            </w:pPr>
          </w:p>
        </w:tc>
        <w:tc>
          <w:tcPr>
            <w:tcW w:type="dxa" w:w="9531"/>
            <w:tcBorders>
              <w:top w:sz="4" w:val="nil"/>
              <w:left w:color="000000" w:sz="4" w:val="single"/>
              <w:bottom w:sz="4" w:val="nil"/>
              <w:right w:sz="4" w:val="nil"/>
            </w:tcBorders>
            <w:shd w:fill="auto" w:val="clear"/>
            <w:vAlign w:val="center"/>
          </w:tcPr>
          <w:p w14:paraId="CB010000">
            <w:pPr>
              <w:widowControl w:val="0"/>
              <w:spacing w:after="0" w:line="240" w:lineRule="auto"/>
              <w:ind/>
              <w:rPr>
                <w:rFonts w:ascii="Times New Roman" w:hAnsi="Times New Roman"/>
                <w:sz w:val="24"/>
              </w:rPr>
            </w:pPr>
            <w:r>
              <w:rPr>
                <w:rFonts w:ascii="Times New Roman" w:hAnsi="Times New Roman"/>
                <w:sz w:val="24"/>
              </w:rPr>
              <w:t>направить по почте</w:t>
            </w:r>
          </w:p>
        </w:tc>
      </w:tr>
      <w:tr>
        <w:trPr>
          <w:trHeight w:hRule="atLeast" w:val="461"/>
        </w:trPr>
        <w:tc>
          <w:tcPr>
            <w:tcW w:type="dxa" w:w="534"/>
            <w:tcBorders>
              <w:top w:color="000000" w:sz="4" w:val="single"/>
              <w:left w:color="000000" w:sz="4" w:val="single"/>
              <w:bottom w:color="000000" w:sz="4" w:val="single"/>
              <w:right w:color="000000" w:sz="4" w:val="single"/>
            </w:tcBorders>
            <w:shd w:fill="auto" w:val="clear"/>
          </w:tcPr>
          <w:p w14:paraId="CC010000">
            <w:pPr>
              <w:widowControl w:val="0"/>
              <w:spacing w:after="0" w:line="240" w:lineRule="auto"/>
              <w:ind/>
              <w:rPr>
                <w:rFonts w:ascii="Times New Roman" w:hAnsi="Times New Roman"/>
                <w:b w:val="1"/>
                <w:sz w:val="24"/>
              </w:rPr>
            </w:pPr>
          </w:p>
        </w:tc>
        <w:tc>
          <w:tcPr>
            <w:tcW w:type="dxa" w:w="9531"/>
            <w:tcBorders>
              <w:top w:sz="4" w:val="nil"/>
              <w:left w:color="000000" w:sz="4" w:val="single"/>
              <w:bottom w:sz="4" w:val="nil"/>
              <w:right w:sz="4" w:val="nil"/>
            </w:tcBorders>
            <w:shd w:fill="auto" w:val="clear"/>
            <w:vAlign w:val="center"/>
          </w:tcPr>
          <w:p w14:paraId="CD010000">
            <w:pPr>
              <w:widowControl w:val="0"/>
              <w:spacing w:after="0" w:line="240" w:lineRule="auto"/>
              <w:ind/>
              <w:rPr>
                <w:rFonts w:ascii="Times New Roman" w:hAnsi="Times New Roman"/>
                <w:sz w:val="24"/>
              </w:rPr>
            </w:pPr>
            <w:r>
              <w:rPr>
                <w:rFonts w:ascii="Times New Roman" w:hAnsi="Times New Roman"/>
                <w:sz w:val="24"/>
              </w:rPr>
              <w:t>направить в электронной форме в личный кабинет на ПГУ ЛО/ЕПГУ</w:t>
            </w:r>
          </w:p>
        </w:tc>
      </w:tr>
    </w:tbl>
    <w:p w14:paraId="CE010000">
      <w:pPr>
        <w:widowControl w:val="0"/>
        <w:spacing w:after="0" w:line="240" w:lineRule="auto"/>
        <w:ind/>
        <w:rPr>
          <w:rFonts w:ascii="Times New Roman" w:hAnsi="Times New Roman"/>
          <w:sz w:val="20"/>
        </w:rPr>
      </w:pPr>
      <w:r>
        <w:rPr>
          <w:rFonts w:ascii="Times New Roman" w:hAnsi="Times New Roman"/>
          <w:sz w:val="20"/>
        </w:rPr>
        <w:t xml:space="preserve">    </w:t>
      </w:r>
    </w:p>
    <w:p w14:paraId="CF010000">
      <w:pPr>
        <w:widowControl w:val="0"/>
        <w:spacing w:after="0" w:line="240" w:lineRule="auto"/>
        <w:ind/>
        <w:rPr>
          <w:rFonts w:ascii="Times New Roman" w:hAnsi="Times New Roman"/>
          <w:sz w:val="20"/>
        </w:rPr>
      </w:pPr>
    </w:p>
    <w:p w14:paraId="D0010000">
      <w:pPr>
        <w:widowControl w:val="0"/>
        <w:spacing w:after="0" w:line="240" w:lineRule="auto"/>
        <w:ind/>
        <w:rPr>
          <w:rFonts w:ascii="Times New Roman" w:hAnsi="Times New Roman"/>
          <w:sz w:val="20"/>
        </w:rPr>
      </w:pPr>
    </w:p>
    <w:p w14:paraId="D1010000">
      <w:pPr>
        <w:widowControl w:val="0"/>
        <w:spacing w:after="0" w:line="240" w:lineRule="auto"/>
        <w:ind/>
        <w:rPr>
          <w:rFonts w:ascii="Times New Roman" w:hAnsi="Times New Roman"/>
          <w:sz w:val="20"/>
        </w:rPr>
      </w:pPr>
      <w:r>
        <w:rPr>
          <w:rFonts w:ascii="Times New Roman" w:hAnsi="Times New Roman"/>
          <w:sz w:val="20"/>
        </w:rPr>
        <w:t>«__» _________ 20__ год</w:t>
      </w:r>
    </w:p>
    <w:p w14:paraId="D2010000">
      <w:pPr>
        <w:widowControl w:val="0"/>
        <w:spacing w:after="0" w:line="240" w:lineRule="auto"/>
        <w:ind/>
        <w:rPr>
          <w:rFonts w:ascii="Times New Roman" w:hAnsi="Times New Roman"/>
          <w:sz w:val="20"/>
        </w:rPr>
      </w:pPr>
    </w:p>
    <w:p w14:paraId="D3010000">
      <w:pPr>
        <w:widowControl w:val="0"/>
        <w:spacing w:after="0" w:line="240" w:lineRule="auto"/>
        <w:ind/>
        <w:rPr>
          <w:rFonts w:ascii="Times New Roman" w:hAnsi="Times New Roman"/>
          <w:sz w:val="20"/>
        </w:rPr>
      </w:pPr>
    </w:p>
    <w:p w14:paraId="D4010000">
      <w:pPr>
        <w:widowControl w:val="0"/>
        <w:spacing w:after="0" w:line="240" w:lineRule="auto"/>
        <w:ind/>
        <w:rPr>
          <w:rFonts w:ascii="Times New Roman" w:hAnsi="Times New Roman"/>
          <w:sz w:val="20"/>
        </w:rPr>
      </w:pPr>
      <w:r>
        <w:rPr>
          <w:rFonts w:ascii="Times New Roman" w:hAnsi="Times New Roman"/>
          <w:sz w:val="20"/>
        </w:rPr>
        <w:t xml:space="preserve">    ________________   </w:t>
      </w:r>
      <w:r>
        <w:rPr>
          <w:rFonts w:ascii="Times New Roman" w:hAnsi="Times New Roman"/>
          <w:sz w:val="20"/>
        </w:rPr>
        <w:t xml:space="preserve">                                                                    _________ </w:t>
      </w:r>
      <w:r>
        <w:rPr>
          <w:rFonts w:ascii="Times New Roman" w:hAnsi="Times New Roman"/>
          <w:sz w:val="20"/>
        </w:rPr>
        <w:t>____________________________________</w:t>
      </w:r>
    </w:p>
    <w:p w14:paraId="D5010000">
      <w:pPr>
        <w:widowControl w:val="0"/>
        <w:spacing w:after="0" w:line="240" w:lineRule="auto"/>
        <w:ind/>
        <w:rPr>
          <w:rFonts w:ascii="Times New Roman" w:hAnsi="Times New Roman"/>
          <w:i w:val="1"/>
          <w:sz w:val="20"/>
        </w:rPr>
      </w:pPr>
      <w:r>
        <w:rPr>
          <w:rFonts w:ascii="Times New Roman" w:hAnsi="Times New Roman"/>
          <w:i w:val="1"/>
          <w:sz w:val="20"/>
        </w:rPr>
        <w:t xml:space="preserve">(подпись заявителя)    </w:t>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Ф.И.О. заявителя</w:t>
      </w:r>
    </w:p>
    <w:p w14:paraId="D6010000">
      <w:pPr>
        <w:widowControl w:val="0"/>
        <w:spacing w:after="0" w:line="240" w:lineRule="auto"/>
        <w:ind/>
        <w:jc w:val="right"/>
        <w:outlineLvl w:val="1"/>
        <w:rPr>
          <w:rFonts w:ascii="Times New Roman" w:hAnsi="Times New Roman"/>
          <w:sz w:val="24"/>
        </w:rPr>
      </w:pPr>
      <w:bookmarkStart w:id="19" w:name="Par588"/>
      <w:bookmarkEnd w:id="19"/>
    </w:p>
    <w:p w14:paraId="D7010000">
      <w:pPr>
        <w:widowControl w:val="0"/>
        <w:spacing w:after="0" w:line="240" w:lineRule="auto"/>
        <w:ind/>
        <w:jc w:val="both"/>
        <w:rPr>
          <w:rFonts w:ascii="Courier New" w:hAnsi="Courier New"/>
          <w:sz w:val="20"/>
        </w:rPr>
      </w:pPr>
      <w:r>
        <w:rPr>
          <w:rFonts w:ascii="Courier New" w:hAnsi="Courier New"/>
          <w:sz w:val="20"/>
        </w:rPr>
        <w:t xml:space="preserve">                 </w:t>
      </w:r>
    </w:p>
    <w:p w14:paraId="D8010000">
      <w:pPr>
        <w:widowControl w:val="0"/>
        <w:spacing w:after="0" w:line="240" w:lineRule="auto"/>
        <w:ind/>
        <w:jc w:val="both"/>
        <w:rPr>
          <w:rFonts w:ascii="Courier New" w:hAnsi="Courier New"/>
          <w:sz w:val="20"/>
        </w:rPr>
      </w:pPr>
    </w:p>
    <w:p w14:paraId="D9010000">
      <w:pPr>
        <w:widowControl w:val="0"/>
        <w:spacing w:after="0" w:line="240" w:lineRule="auto"/>
        <w:ind/>
        <w:jc w:val="both"/>
        <w:rPr>
          <w:rFonts w:ascii="Courier New" w:hAnsi="Courier New"/>
          <w:sz w:val="20"/>
        </w:rPr>
      </w:pPr>
    </w:p>
    <w:p w14:paraId="DA010000">
      <w:pPr>
        <w:widowControl w:val="0"/>
        <w:spacing w:after="0" w:line="240" w:lineRule="auto"/>
        <w:ind/>
        <w:jc w:val="both"/>
        <w:rPr>
          <w:rFonts w:ascii="Courier New" w:hAnsi="Courier New"/>
          <w:sz w:val="20"/>
        </w:rPr>
      </w:pPr>
    </w:p>
    <w:p w14:paraId="DB010000">
      <w:pPr>
        <w:widowControl w:val="0"/>
        <w:spacing w:after="0" w:line="240" w:lineRule="auto"/>
        <w:ind/>
        <w:jc w:val="both"/>
        <w:rPr>
          <w:rFonts w:ascii="Courier New" w:hAnsi="Courier New"/>
          <w:sz w:val="20"/>
        </w:rPr>
      </w:pPr>
    </w:p>
    <w:p w14:paraId="DC010000">
      <w:pPr>
        <w:widowControl w:val="0"/>
        <w:spacing w:after="0" w:line="240" w:lineRule="auto"/>
        <w:ind/>
        <w:jc w:val="both"/>
        <w:rPr>
          <w:rFonts w:ascii="Courier New" w:hAnsi="Courier New"/>
          <w:sz w:val="20"/>
        </w:rPr>
      </w:pPr>
    </w:p>
    <w:p w14:paraId="DD010000">
      <w:pPr>
        <w:widowControl w:val="0"/>
        <w:spacing w:after="0" w:line="240" w:lineRule="auto"/>
        <w:ind/>
        <w:jc w:val="both"/>
        <w:rPr>
          <w:rFonts w:ascii="Courier New" w:hAnsi="Courier New"/>
          <w:sz w:val="20"/>
        </w:rPr>
      </w:pPr>
    </w:p>
    <w:p w14:paraId="DE010000">
      <w:pPr>
        <w:widowControl w:val="0"/>
        <w:spacing w:after="0" w:line="240" w:lineRule="auto"/>
        <w:ind/>
        <w:jc w:val="right"/>
        <w:outlineLvl w:val="1"/>
        <w:rPr>
          <w:rFonts w:ascii="Calibri" w:hAnsi="Calibri"/>
        </w:rPr>
      </w:pPr>
    </w:p>
    <w:p w14:paraId="DF010000">
      <w:pPr>
        <w:widowControl w:val="0"/>
        <w:spacing w:after="0" w:line="240" w:lineRule="auto"/>
        <w:ind/>
        <w:jc w:val="right"/>
        <w:outlineLvl w:val="1"/>
        <w:rPr>
          <w:rFonts w:ascii="Calibri" w:hAnsi="Calibri"/>
        </w:rPr>
      </w:pPr>
    </w:p>
    <w:p w14:paraId="E0010000">
      <w:pPr>
        <w:widowControl w:val="0"/>
        <w:spacing w:after="0" w:line="240" w:lineRule="auto"/>
        <w:ind/>
        <w:jc w:val="right"/>
        <w:outlineLvl w:val="1"/>
        <w:rPr>
          <w:rFonts w:ascii="Calibri" w:hAnsi="Calibri"/>
        </w:rPr>
      </w:pPr>
    </w:p>
    <w:p w14:paraId="E1010000">
      <w:pPr>
        <w:widowControl w:val="0"/>
        <w:spacing w:after="0" w:line="240" w:lineRule="auto"/>
        <w:ind/>
        <w:jc w:val="right"/>
        <w:outlineLvl w:val="1"/>
        <w:rPr>
          <w:rFonts w:ascii="Calibri" w:hAnsi="Calibri"/>
        </w:rPr>
      </w:pPr>
    </w:p>
    <w:p w14:paraId="E2010000">
      <w:pPr>
        <w:widowControl w:val="0"/>
        <w:spacing w:after="0" w:line="240" w:lineRule="auto"/>
        <w:ind/>
        <w:jc w:val="right"/>
        <w:outlineLvl w:val="1"/>
        <w:rPr>
          <w:rFonts w:ascii="Calibri" w:hAnsi="Calibri"/>
        </w:rPr>
      </w:pPr>
    </w:p>
    <w:p w14:paraId="E3010000">
      <w:pPr>
        <w:widowControl w:val="0"/>
        <w:spacing w:after="0" w:line="240" w:lineRule="auto"/>
        <w:ind/>
        <w:jc w:val="right"/>
        <w:outlineLvl w:val="1"/>
        <w:rPr>
          <w:rFonts w:ascii="Calibri" w:hAnsi="Calibri"/>
        </w:rPr>
      </w:pPr>
    </w:p>
    <w:p w14:paraId="E4010000">
      <w:pPr>
        <w:widowControl w:val="0"/>
        <w:spacing w:after="0" w:line="240" w:lineRule="auto"/>
        <w:ind/>
        <w:jc w:val="right"/>
        <w:outlineLvl w:val="1"/>
        <w:rPr>
          <w:rFonts w:ascii="Calibri" w:hAnsi="Calibri"/>
        </w:rPr>
      </w:pPr>
    </w:p>
    <w:p w14:paraId="E5010000">
      <w:pPr>
        <w:widowControl w:val="0"/>
        <w:spacing w:after="0" w:line="240" w:lineRule="auto"/>
        <w:ind/>
        <w:jc w:val="right"/>
        <w:outlineLvl w:val="1"/>
        <w:rPr>
          <w:rFonts w:ascii="Calibri" w:hAnsi="Calibri"/>
        </w:rPr>
      </w:pPr>
    </w:p>
    <w:p w14:paraId="E6010000">
      <w:pPr>
        <w:widowControl w:val="0"/>
        <w:spacing w:after="0" w:line="240" w:lineRule="auto"/>
        <w:ind/>
        <w:jc w:val="right"/>
        <w:outlineLvl w:val="1"/>
        <w:rPr>
          <w:rFonts w:ascii="Calibri" w:hAnsi="Calibri"/>
        </w:rPr>
      </w:pPr>
    </w:p>
    <w:p w14:paraId="E7010000">
      <w:pPr>
        <w:widowControl w:val="0"/>
        <w:spacing w:after="0" w:line="240" w:lineRule="auto"/>
        <w:ind/>
        <w:jc w:val="right"/>
        <w:outlineLvl w:val="1"/>
        <w:rPr>
          <w:rFonts w:ascii="Calibri" w:hAnsi="Calibri"/>
        </w:rPr>
      </w:pPr>
    </w:p>
    <w:p w14:paraId="E8010000">
      <w:pPr>
        <w:widowControl w:val="0"/>
        <w:spacing w:after="0" w:line="240" w:lineRule="auto"/>
        <w:ind/>
        <w:jc w:val="right"/>
        <w:outlineLvl w:val="1"/>
        <w:rPr>
          <w:rFonts w:ascii="Calibri" w:hAnsi="Calibri"/>
        </w:rPr>
      </w:pPr>
    </w:p>
    <w:p w14:paraId="E9010000">
      <w:pPr>
        <w:widowControl w:val="0"/>
        <w:spacing w:after="0" w:line="240" w:lineRule="auto"/>
        <w:ind/>
        <w:jc w:val="right"/>
        <w:outlineLvl w:val="1"/>
        <w:rPr>
          <w:rFonts w:ascii="Calibri" w:hAnsi="Calibri"/>
        </w:rPr>
      </w:pPr>
    </w:p>
    <w:p w14:paraId="EA010000">
      <w:pPr>
        <w:widowControl w:val="0"/>
        <w:spacing w:after="0" w:line="240" w:lineRule="auto"/>
        <w:ind/>
        <w:jc w:val="right"/>
        <w:outlineLvl w:val="1"/>
        <w:rPr>
          <w:rFonts w:ascii="Calibri" w:hAnsi="Calibri"/>
        </w:rPr>
      </w:pPr>
    </w:p>
    <w:p w14:paraId="EB010000">
      <w:pPr>
        <w:widowControl w:val="0"/>
        <w:spacing w:after="0" w:line="240" w:lineRule="auto"/>
        <w:ind/>
        <w:jc w:val="right"/>
        <w:outlineLvl w:val="1"/>
        <w:rPr>
          <w:rFonts w:ascii="Calibri" w:hAnsi="Calibri"/>
        </w:rPr>
      </w:pPr>
    </w:p>
    <w:p w14:paraId="EC010000">
      <w:pPr>
        <w:widowControl w:val="0"/>
        <w:spacing w:after="0" w:line="240" w:lineRule="auto"/>
        <w:ind/>
        <w:jc w:val="right"/>
        <w:outlineLvl w:val="1"/>
        <w:rPr>
          <w:rFonts w:ascii="Calibri" w:hAnsi="Calibri"/>
        </w:rPr>
      </w:pPr>
    </w:p>
    <w:p w14:paraId="ED010000">
      <w:pPr>
        <w:widowControl w:val="0"/>
        <w:spacing w:after="0" w:line="240" w:lineRule="auto"/>
        <w:ind/>
        <w:jc w:val="right"/>
        <w:outlineLvl w:val="1"/>
        <w:rPr>
          <w:rFonts w:ascii="Calibri" w:hAnsi="Calibri"/>
        </w:rPr>
      </w:pPr>
    </w:p>
    <w:p w14:paraId="EE010000">
      <w:pPr>
        <w:widowControl w:val="0"/>
        <w:spacing w:after="0" w:line="240" w:lineRule="auto"/>
        <w:ind/>
        <w:jc w:val="right"/>
        <w:outlineLvl w:val="1"/>
        <w:rPr>
          <w:rFonts w:ascii="Calibri" w:hAnsi="Calibri"/>
        </w:rPr>
      </w:pPr>
    </w:p>
    <w:p w14:paraId="EF010000">
      <w:pPr>
        <w:widowControl w:val="0"/>
        <w:spacing w:after="0" w:line="240" w:lineRule="auto"/>
        <w:ind/>
        <w:jc w:val="right"/>
        <w:outlineLvl w:val="1"/>
        <w:rPr>
          <w:rFonts w:ascii="Calibri" w:hAnsi="Calibri"/>
        </w:rPr>
      </w:pPr>
    </w:p>
    <w:p w14:paraId="F0010000">
      <w:pPr>
        <w:widowControl w:val="0"/>
        <w:spacing w:after="0" w:line="240" w:lineRule="auto"/>
        <w:ind/>
        <w:jc w:val="right"/>
        <w:outlineLvl w:val="1"/>
        <w:rPr>
          <w:rFonts w:ascii="Calibri" w:hAnsi="Calibri"/>
        </w:rPr>
      </w:pPr>
    </w:p>
    <w:p w14:paraId="F1010000">
      <w:pPr>
        <w:widowControl w:val="0"/>
        <w:spacing w:after="0" w:line="240" w:lineRule="auto"/>
        <w:ind/>
        <w:jc w:val="right"/>
        <w:outlineLvl w:val="1"/>
        <w:rPr>
          <w:rFonts w:ascii="Calibri" w:hAnsi="Calibri"/>
        </w:rPr>
      </w:pPr>
    </w:p>
    <w:p w14:paraId="F2010000">
      <w:pPr>
        <w:widowControl w:val="0"/>
        <w:spacing w:after="0" w:line="240" w:lineRule="auto"/>
        <w:ind/>
        <w:jc w:val="right"/>
        <w:outlineLvl w:val="1"/>
        <w:rPr>
          <w:rFonts w:ascii="Calibri" w:hAnsi="Calibri"/>
        </w:rPr>
      </w:pPr>
    </w:p>
    <w:p w14:paraId="F3010000">
      <w:pPr>
        <w:widowControl w:val="0"/>
        <w:spacing w:after="0" w:line="240" w:lineRule="auto"/>
        <w:ind/>
        <w:jc w:val="right"/>
        <w:outlineLvl w:val="1"/>
        <w:rPr>
          <w:rFonts w:ascii="Calibri" w:hAnsi="Calibri"/>
        </w:rPr>
      </w:pPr>
    </w:p>
    <w:p w14:paraId="F4010000">
      <w:pPr>
        <w:widowControl w:val="0"/>
        <w:spacing w:after="0" w:line="240" w:lineRule="auto"/>
        <w:ind/>
        <w:jc w:val="right"/>
        <w:outlineLvl w:val="1"/>
        <w:rPr>
          <w:rFonts w:ascii="Calibri" w:hAnsi="Calibri"/>
        </w:rPr>
      </w:pPr>
    </w:p>
    <w:p w14:paraId="F5010000">
      <w:pPr>
        <w:widowControl w:val="0"/>
        <w:spacing w:after="0" w:line="240" w:lineRule="auto"/>
        <w:ind/>
        <w:jc w:val="right"/>
        <w:outlineLvl w:val="1"/>
        <w:rPr>
          <w:rFonts w:ascii="Calibri" w:hAnsi="Calibri"/>
        </w:rPr>
      </w:pPr>
    </w:p>
    <w:p w14:paraId="F6010000">
      <w:pPr>
        <w:widowControl w:val="0"/>
        <w:spacing w:after="0" w:line="240" w:lineRule="auto"/>
        <w:ind/>
        <w:jc w:val="right"/>
        <w:outlineLvl w:val="1"/>
        <w:rPr>
          <w:rFonts w:ascii="Calibri" w:hAnsi="Calibri"/>
        </w:rPr>
      </w:pPr>
    </w:p>
    <w:p w14:paraId="F7010000">
      <w:pPr>
        <w:widowControl w:val="0"/>
        <w:spacing w:after="0" w:line="240" w:lineRule="auto"/>
        <w:ind/>
        <w:jc w:val="right"/>
        <w:outlineLvl w:val="1"/>
        <w:rPr>
          <w:rFonts w:ascii="Calibri" w:hAnsi="Calibri"/>
        </w:rPr>
      </w:pPr>
    </w:p>
    <w:p w14:paraId="F8010000">
      <w:pPr>
        <w:widowControl w:val="0"/>
        <w:spacing w:after="0" w:line="240" w:lineRule="auto"/>
        <w:ind/>
        <w:jc w:val="right"/>
        <w:outlineLvl w:val="1"/>
        <w:rPr>
          <w:rFonts w:ascii="Calibri" w:hAnsi="Calibri"/>
        </w:rPr>
      </w:pPr>
    </w:p>
    <w:p w14:paraId="F9010000">
      <w:pPr>
        <w:widowControl w:val="0"/>
        <w:spacing w:after="0" w:line="240" w:lineRule="auto"/>
        <w:ind/>
        <w:jc w:val="right"/>
        <w:outlineLvl w:val="1"/>
        <w:rPr>
          <w:rFonts w:ascii="Calibri" w:hAnsi="Calibri"/>
        </w:rPr>
      </w:pPr>
    </w:p>
    <w:p w14:paraId="FA010000">
      <w:pPr>
        <w:widowControl w:val="0"/>
        <w:spacing w:after="0" w:line="240" w:lineRule="auto"/>
        <w:ind/>
        <w:jc w:val="right"/>
        <w:outlineLvl w:val="1"/>
        <w:rPr>
          <w:rFonts w:ascii="Calibri" w:hAnsi="Calibri"/>
        </w:rPr>
      </w:pPr>
    </w:p>
    <w:p w14:paraId="FB010000">
      <w:pPr>
        <w:widowControl w:val="0"/>
        <w:spacing w:after="0" w:line="240" w:lineRule="auto"/>
        <w:ind/>
        <w:jc w:val="right"/>
        <w:outlineLvl w:val="1"/>
        <w:rPr>
          <w:rFonts w:ascii="Calibri" w:hAnsi="Calibri"/>
        </w:rPr>
      </w:pPr>
    </w:p>
    <w:p w14:paraId="FC010000">
      <w:pPr>
        <w:widowControl w:val="0"/>
        <w:spacing w:after="0" w:line="240" w:lineRule="auto"/>
        <w:ind/>
        <w:jc w:val="right"/>
        <w:outlineLvl w:val="1"/>
        <w:rPr>
          <w:rFonts w:ascii="Calibri" w:hAnsi="Calibri"/>
        </w:rPr>
      </w:pPr>
    </w:p>
    <w:p w14:paraId="FD010000">
      <w:pPr>
        <w:widowControl w:val="0"/>
        <w:spacing w:after="0" w:line="240" w:lineRule="auto"/>
        <w:ind/>
        <w:jc w:val="right"/>
        <w:outlineLvl w:val="1"/>
        <w:rPr>
          <w:rFonts w:ascii="Calibri" w:hAnsi="Calibri"/>
        </w:rPr>
      </w:pPr>
    </w:p>
    <w:p w14:paraId="FE010000">
      <w:pPr>
        <w:widowControl w:val="0"/>
        <w:spacing w:after="0" w:line="240" w:lineRule="auto"/>
        <w:ind/>
        <w:jc w:val="right"/>
        <w:outlineLvl w:val="1"/>
        <w:rPr>
          <w:rFonts w:ascii="Calibri" w:hAnsi="Calibri"/>
        </w:rPr>
      </w:pPr>
    </w:p>
    <w:p w14:paraId="FF010000">
      <w:pPr>
        <w:widowControl w:val="0"/>
        <w:spacing w:after="0" w:line="240" w:lineRule="auto"/>
        <w:ind/>
        <w:jc w:val="right"/>
        <w:outlineLvl w:val="1"/>
        <w:rPr>
          <w:rFonts w:ascii="Times New Roman" w:hAnsi="Times New Roman"/>
          <w:sz w:val="24"/>
        </w:rPr>
      </w:pPr>
      <w:r>
        <w:rPr>
          <w:rFonts w:ascii="Times New Roman" w:hAnsi="Times New Roman"/>
          <w:sz w:val="24"/>
        </w:rPr>
        <w:t>Приложение 2</w:t>
      </w:r>
    </w:p>
    <w:p w14:paraId="00020000">
      <w:pPr>
        <w:widowControl w:val="0"/>
        <w:spacing w:after="0" w:line="240" w:lineRule="auto"/>
        <w:ind w:firstLine="0" w:left="6372"/>
        <w:jc w:val="both"/>
        <w:rPr>
          <w:rFonts w:ascii="Calibri" w:hAnsi="Calibri"/>
        </w:rPr>
      </w:pPr>
      <w:r>
        <w:rPr>
          <w:rFonts w:ascii="Times New Roman" w:hAnsi="Times New Roman"/>
          <w:sz w:val="24"/>
        </w:rPr>
        <w:t xml:space="preserve"> к административному регламенту</w:t>
      </w:r>
    </w:p>
    <w:p w14:paraId="0102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2" name="Picture 2"/>
            <a:graphic>
              <a:graphicData uri="http://schemas.openxmlformats.org/drawingml/2006/picture">
                <pic:pic>
                  <pic:nvPicPr>
                    <pic:cNvPr hidden="false" id="1" name="Picture 1"/>
                    <pic:cNvPicPr preferRelativeResize="true"/>
                  </pic:nvPicPr>
                  <pic:blipFill>
                    <a:blip r:embed="rId5"/>
                    <a:srcRect b="0" l="0" r="0" t="0"/>
                    <a:stretch/>
                  </pic:blipFill>
                  <pic:spPr>
                    <a:xfrm flipH="false" flipV="false" rot="0">
                      <a:ext cx="436880" cy="573405"/>
                    </a:xfrm>
                    <a:prstGeom prst="rect"/>
                  </pic:spPr>
                </pic:pic>
              </a:graphicData>
            </a:graphic>
          </wp:inline>
        </w:drawing>
      </w:r>
    </w:p>
    <w:p w14:paraId="02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03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04020000">
      <w:pPr>
        <w:widowControl w:val="0"/>
        <w:spacing w:after="0" w:line="240" w:lineRule="auto"/>
        <w:ind/>
        <w:rPr>
          <w:rFonts w:ascii="Times New Roman" w:hAnsi="Times New Roman"/>
          <w:sz w:val="22"/>
        </w:rPr>
      </w:pPr>
    </w:p>
    <w:p w14:paraId="05020000">
      <w:pPr>
        <w:widowControl w:val="0"/>
        <w:spacing w:after="0" w:line="240" w:lineRule="auto"/>
        <w:ind/>
        <w:jc w:val="right"/>
        <w:rPr>
          <w:rFonts w:ascii="Times New Roman" w:hAnsi="Times New Roman"/>
        </w:rPr>
      </w:pPr>
      <w:r>
        <w:rPr>
          <w:rFonts w:ascii="Times New Roman" w:hAnsi="Times New Roman"/>
          <w:sz w:val="20"/>
        </w:rPr>
        <w:t xml:space="preserve">                                        </w:t>
      </w:r>
    </w:p>
    <w:p w14:paraId="06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07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08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09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0A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0B020000">
      <w:pPr>
        <w:widowControl w:val="0"/>
        <w:spacing w:after="0" w:line="240" w:lineRule="auto"/>
        <w:ind/>
        <w:jc w:val="right"/>
        <w:outlineLvl w:val="1"/>
        <w:rPr>
          <w:rFonts w:ascii="Calibri" w:hAnsi="Calibri"/>
        </w:rPr>
      </w:pPr>
      <w:r>
        <w:rPr>
          <w:rFonts w:ascii="Times New Roman" w:hAnsi="Times New Roman"/>
        </w:rPr>
        <w:t xml:space="preserve">                                                            адрес, телефон)</w:t>
      </w:r>
    </w:p>
    <w:p w14:paraId="0C020000">
      <w:pPr>
        <w:widowControl w:val="0"/>
        <w:spacing w:after="40" w:line="240" w:lineRule="auto"/>
        <w:ind/>
        <w:jc w:val="center"/>
        <w:rPr>
          <w:rFonts w:ascii="Times New Roman" w:hAnsi="Times New Roman"/>
          <w:b w:val="0"/>
          <w:sz w:val="24"/>
        </w:rPr>
      </w:pPr>
      <w:r>
        <w:rPr>
          <w:rFonts w:ascii="Times New Roman" w:hAnsi="Times New Roman"/>
          <w:b w:val="0"/>
          <w:sz w:val="24"/>
        </w:rPr>
        <w:t>РЕШЕНИЕ</w:t>
      </w:r>
    </w:p>
    <w:p w14:paraId="0D020000">
      <w:pPr>
        <w:widowControl w:val="0"/>
        <w:spacing w:after="300" w:line="264" w:lineRule="auto"/>
        <w:ind w:firstLine="0" w:left="1760"/>
        <w:jc w:val="both"/>
        <w:rPr>
          <w:rFonts w:ascii="Times New Roman" w:hAnsi="Times New Roman"/>
          <w:b w:val="0"/>
          <w:sz w:val="24"/>
        </w:rPr>
      </w:pPr>
      <w:r>
        <w:rPr>
          <w:rFonts w:ascii="Times New Roman" w:hAnsi="Times New Roman"/>
          <w:b w:val="0"/>
          <w:sz w:val="24"/>
        </w:rPr>
        <w:t>О предоставлении земельного участка в собственность бесплатно</w:t>
      </w:r>
    </w:p>
    <w:p w14:paraId="0E020000">
      <w:pPr>
        <w:widowControl w:val="0"/>
        <w:spacing w:after="0" w:line="240" w:lineRule="auto"/>
        <w:ind/>
        <w:jc w:val="right"/>
        <w:outlineLvl w:val="1"/>
        <w:rPr>
          <w:rFonts w:ascii="Calibri" w:hAnsi="Calibri"/>
        </w:rPr>
      </w:pPr>
    </w:p>
    <w:p w14:paraId="0F020000">
      <w:pPr>
        <w:widowControl w:val="0"/>
        <w:spacing w:after="0" w:line="240" w:lineRule="auto"/>
        <w:ind/>
        <w:jc w:val="right"/>
        <w:outlineLvl w:val="1"/>
        <w:rPr>
          <w:rFonts w:ascii="Calibri" w:hAnsi="Calibri"/>
        </w:rPr>
      </w:pPr>
    </w:p>
    <w:p w14:paraId="10020000">
      <w:pPr>
        <w:widowControl w:val="0"/>
        <w:tabs>
          <w:tab w:leader="underscore" w:pos="5750" w:val="left"/>
          <w:tab w:leader="none" w:pos="5917" w:val="left"/>
        </w:tabs>
        <w:spacing w:after="0" w:line="240" w:lineRule="auto"/>
        <w:ind/>
        <w:jc w:val="both"/>
        <w:rPr>
          <w:rFonts w:ascii="Times New Roman" w:hAnsi="Times New Roman"/>
          <w:sz w:val="26"/>
        </w:rPr>
      </w:pPr>
    </w:p>
    <w:p w14:paraId="11020000">
      <w:pPr>
        <w:widowControl w:val="0"/>
        <w:tabs>
          <w:tab w:leader="underscore" w:pos="5750" w:val="left"/>
          <w:tab w:leader="none" w:pos="5917" w:val="left"/>
        </w:tabs>
        <w:spacing w:after="0" w:line="240" w:lineRule="auto"/>
        <w:ind/>
        <w:jc w:val="both"/>
        <w:rPr>
          <w:rFonts w:ascii="Times New Roman" w:hAnsi="Times New Roman"/>
          <w:sz w:val="26"/>
        </w:rPr>
      </w:pPr>
    </w:p>
    <w:p w14:paraId="12020000">
      <w:pPr>
        <w:widowControl w:val="0"/>
        <w:tabs>
          <w:tab w:leader="underscore" w:pos="5750" w:val="left"/>
          <w:tab w:leader="none" w:pos="5917" w:val="left"/>
        </w:tabs>
        <w:spacing w:after="0" w:line="240" w:lineRule="auto"/>
        <w:ind/>
        <w:jc w:val="both"/>
        <w:rPr>
          <w:rFonts w:ascii="Times New Roman" w:hAnsi="Times New Roman"/>
          <w:sz w:val="26"/>
        </w:rPr>
      </w:pPr>
    </w:p>
    <w:p w14:paraId="13020000">
      <w:pPr>
        <w:widowControl w:val="0"/>
        <w:tabs>
          <w:tab w:leader="underscore" w:pos="5750" w:val="left"/>
          <w:tab w:leader="none" w:pos="5917" w:val="left"/>
        </w:tabs>
        <w:spacing w:after="0" w:line="240" w:lineRule="auto"/>
        <w:ind/>
        <w:jc w:val="both"/>
        <w:rPr>
          <w:rFonts w:ascii="Times New Roman" w:hAnsi="Times New Roman"/>
          <w:sz w:val="26"/>
        </w:rPr>
      </w:pPr>
      <w:r>
        <w:rPr>
          <w:rFonts w:ascii="Times New Roman" w:hAnsi="Times New Roman"/>
          <w:sz w:val="26"/>
        </w:rPr>
        <w:t>Глава Администрации</w:t>
      </w:r>
    </w:p>
    <w:p w14:paraId="14020000">
      <w:pPr>
        <w:widowControl w:val="0"/>
        <w:tabs>
          <w:tab w:leader="underscore" w:pos="5750" w:val="left"/>
          <w:tab w:leader="none" w:pos="5917" w:val="left"/>
        </w:tabs>
        <w:spacing w:after="0" w:line="240" w:lineRule="auto"/>
        <w:ind/>
        <w:jc w:val="both"/>
        <w:rPr>
          <w:rFonts w:ascii="Times New Roman" w:hAnsi="Times New Roman"/>
          <w:sz w:val="26"/>
        </w:rPr>
      </w:pPr>
      <w:r>
        <w:rPr>
          <w:rFonts w:ascii="Times New Roman" w:hAnsi="Times New Roman"/>
          <w:sz w:val="26"/>
        </w:rPr>
        <w:t xml:space="preserve">Лебяженского городского поселения                                                                </w:t>
      </w:r>
    </w:p>
    <w:p w14:paraId="15020000">
      <w:pPr>
        <w:widowControl w:val="0"/>
        <w:tabs>
          <w:tab w:leader="underscore" w:pos="5750" w:val="left"/>
          <w:tab w:leader="none" w:pos="5917" w:val="left"/>
        </w:tabs>
        <w:spacing w:after="0" w:line="240" w:lineRule="auto"/>
        <w:ind/>
        <w:jc w:val="both"/>
        <w:rPr>
          <w:rFonts w:ascii="Times New Roman" w:hAnsi="Times New Roman"/>
          <w:sz w:val="26"/>
        </w:rPr>
      </w:pPr>
    </w:p>
    <w:p w14:paraId="16020000">
      <w:pPr>
        <w:widowControl w:val="0"/>
        <w:tabs>
          <w:tab w:leader="underscore" w:pos="5750" w:val="left"/>
          <w:tab w:leader="none" w:pos="5917" w:val="left"/>
        </w:tabs>
        <w:spacing w:after="0" w:line="240" w:lineRule="auto"/>
        <w:ind/>
        <w:jc w:val="both"/>
        <w:rPr>
          <w:rFonts w:ascii="Times New Roman" w:hAnsi="Times New Roman"/>
          <w:sz w:val="26"/>
        </w:rPr>
      </w:pPr>
    </w:p>
    <w:p w14:paraId="17020000">
      <w:pPr>
        <w:widowControl w:val="0"/>
        <w:tabs>
          <w:tab w:leader="underscore" w:pos="5750" w:val="left"/>
          <w:tab w:leader="none" w:pos="5917" w:val="left"/>
        </w:tabs>
        <w:spacing w:after="0" w:line="240" w:lineRule="auto"/>
        <w:ind/>
        <w:jc w:val="both"/>
        <w:rPr>
          <w:rFonts w:ascii="Times New Roman" w:hAnsi="Times New Roman"/>
          <w:sz w:val="26"/>
        </w:rPr>
      </w:pPr>
    </w:p>
    <w:p w14:paraId="18020000">
      <w:pPr>
        <w:widowControl w:val="0"/>
        <w:tabs>
          <w:tab w:leader="underscore" w:pos="5750" w:val="left"/>
          <w:tab w:leader="none" w:pos="5917" w:val="left"/>
        </w:tabs>
        <w:spacing w:after="0" w:line="240" w:lineRule="auto"/>
        <w:ind/>
        <w:jc w:val="both"/>
        <w:rPr>
          <w:rFonts w:ascii="Times New Roman" w:hAnsi="Times New Roman"/>
          <w:sz w:val="26"/>
        </w:rPr>
      </w:pPr>
    </w:p>
    <w:p w14:paraId="19020000">
      <w:pPr>
        <w:widowControl w:val="0"/>
        <w:tabs>
          <w:tab w:leader="underscore" w:pos="5750" w:val="left"/>
          <w:tab w:leader="none" w:pos="5917" w:val="left"/>
        </w:tabs>
        <w:spacing w:after="0" w:line="240" w:lineRule="auto"/>
        <w:ind/>
        <w:jc w:val="both"/>
        <w:rPr>
          <w:rFonts w:ascii="Times New Roman" w:hAnsi="Times New Roman"/>
          <w:sz w:val="26"/>
        </w:rPr>
      </w:pPr>
    </w:p>
    <w:p w14:paraId="1A020000">
      <w:pPr>
        <w:widowControl w:val="0"/>
        <w:tabs>
          <w:tab w:leader="underscore" w:pos="5750" w:val="left"/>
          <w:tab w:leader="none" w:pos="5917" w:val="left"/>
        </w:tabs>
        <w:spacing w:after="0" w:line="240" w:lineRule="auto"/>
        <w:ind/>
        <w:jc w:val="both"/>
        <w:rPr>
          <w:rFonts w:ascii="Times New Roman" w:hAnsi="Times New Roman"/>
          <w:sz w:val="26"/>
        </w:rPr>
      </w:pPr>
    </w:p>
    <w:p w14:paraId="1B020000">
      <w:pPr>
        <w:widowControl w:val="0"/>
        <w:tabs>
          <w:tab w:leader="underscore" w:pos="5750" w:val="left"/>
          <w:tab w:leader="none" w:pos="5917" w:val="left"/>
        </w:tabs>
        <w:spacing w:after="0" w:line="240" w:lineRule="auto"/>
        <w:ind/>
        <w:jc w:val="both"/>
        <w:rPr>
          <w:rFonts w:ascii="Times New Roman" w:hAnsi="Times New Roman"/>
          <w:sz w:val="26"/>
        </w:rPr>
      </w:pPr>
    </w:p>
    <w:p w14:paraId="1C020000">
      <w:pPr>
        <w:widowControl w:val="0"/>
        <w:tabs>
          <w:tab w:leader="underscore" w:pos="5750" w:val="left"/>
          <w:tab w:leader="none" w:pos="5917" w:val="left"/>
        </w:tabs>
        <w:spacing w:after="0" w:line="240" w:lineRule="auto"/>
        <w:ind/>
        <w:jc w:val="both"/>
        <w:rPr>
          <w:rFonts w:ascii="Times New Roman" w:hAnsi="Times New Roman"/>
          <w:sz w:val="26"/>
        </w:rPr>
      </w:pPr>
    </w:p>
    <w:p w14:paraId="1D020000">
      <w:pPr>
        <w:widowControl w:val="0"/>
        <w:tabs>
          <w:tab w:leader="underscore" w:pos="5750" w:val="left"/>
          <w:tab w:leader="none" w:pos="5917" w:val="left"/>
        </w:tabs>
        <w:spacing w:after="0" w:line="240" w:lineRule="auto"/>
        <w:ind/>
        <w:jc w:val="both"/>
        <w:rPr>
          <w:rFonts w:ascii="Times New Roman" w:hAnsi="Times New Roman"/>
          <w:sz w:val="26"/>
        </w:rPr>
      </w:pPr>
    </w:p>
    <w:p w14:paraId="1E020000">
      <w:pPr>
        <w:widowControl w:val="0"/>
        <w:tabs>
          <w:tab w:leader="underscore" w:pos="5750" w:val="left"/>
          <w:tab w:leader="none" w:pos="5917" w:val="left"/>
        </w:tabs>
        <w:spacing w:after="0" w:line="240" w:lineRule="auto"/>
        <w:ind/>
        <w:jc w:val="both"/>
        <w:rPr>
          <w:rFonts w:ascii="Times New Roman" w:hAnsi="Times New Roman"/>
          <w:sz w:val="26"/>
        </w:rPr>
      </w:pPr>
    </w:p>
    <w:p w14:paraId="1F020000">
      <w:pPr>
        <w:widowControl w:val="0"/>
        <w:tabs>
          <w:tab w:leader="underscore" w:pos="5750" w:val="left"/>
          <w:tab w:leader="none" w:pos="5917" w:val="left"/>
        </w:tabs>
        <w:spacing w:after="0" w:line="240" w:lineRule="auto"/>
        <w:ind/>
        <w:jc w:val="both"/>
        <w:rPr>
          <w:rFonts w:ascii="Times New Roman" w:hAnsi="Times New Roman"/>
          <w:sz w:val="26"/>
        </w:rPr>
      </w:pPr>
    </w:p>
    <w:p w14:paraId="20020000">
      <w:pPr>
        <w:widowControl w:val="0"/>
        <w:tabs>
          <w:tab w:leader="underscore" w:pos="5750" w:val="left"/>
          <w:tab w:leader="none" w:pos="5917" w:val="left"/>
        </w:tabs>
        <w:spacing w:after="0" w:line="240" w:lineRule="auto"/>
        <w:ind/>
        <w:jc w:val="both"/>
        <w:rPr>
          <w:rFonts w:ascii="Times New Roman" w:hAnsi="Times New Roman"/>
          <w:sz w:val="26"/>
        </w:rPr>
      </w:pPr>
    </w:p>
    <w:p w14:paraId="21020000">
      <w:pPr>
        <w:widowControl w:val="0"/>
        <w:tabs>
          <w:tab w:leader="underscore" w:pos="5750" w:val="left"/>
          <w:tab w:leader="none" w:pos="5917" w:val="left"/>
        </w:tabs>
        <w:spacing w:after="0" w:line="240" w:lineRule="auto"/>
        <w:ind/>
        <w:jc w:val="both"/>
        <w:rPr>
          <w:rFonts w:ascii="Times New Roman" w:hAnsi="Times New Roman"/>
          <w:sz w:val="26"/>
        </w:rPr>
      </w:pPr>
    </w:p>
    <w:p w14:paraId="22020000">
      <w:pPr>
        <w:widowControl w:val="0"/>
        <w:tabs>
          <w:tab w:leader="underscore" w:pos="5750" w:val="left"/>
          <w:tab w:leader="none" w:pos="5917" w:val="left"/>
        </w:tabs>
        <w:spacing w:after="0" w:line="240" w:lineRule="auto"/>
        <w:ind/>
        <w:jc w:val="both"/>
        <w:rPr>
          <w:rFonts w:ascii="Times New Roman" w:hAnsi="Times New Roman"/>
          <w:sz w:val="26"/>
        </w:rPr>
      </w:pPr>
    </w:p>
    <w:p w14:paraId="23020000">
      <w:pPr>
        <w:widowControl w:val="0"/>
        <w:tabs>
          <w:tab w:leader="underscore" w:pos="5750" w:val="left"/>
          <w:tab w:leader="none" w:pos="5917" w:val="left"/>
        </w:tabs>
        <w:spacing w:after="0" w:line="240" w:lineRule="auto"/>
        <w:ind/>
        <w:jc w:val="both"/>
        <w:rPr>
          <w:rFonts w:ascii="Times New Roman" w:hAnsi="Times New Roman"/>
          <w:sz w:val="26"/>
        </w:rPr>
      </w:pPr>
    </w:p>
    <w:p w14:paraId="24020000">
      <w:pPr>
        <w:widowControl w:val="0"/>
        <w:tabs>
          <w:tab w:leader="underscore" w:pos="5750" w:val="left"/>
          <w:tab w:leader="none" w:pos="5917" w:val="left"/>
        </w:tabs>
        <w:spacing w:after="0" w:line="240" w:lineRule="auto"/>
        <w:ind/>
        <w:jc w:val="both"/>
        <w:rPr>
          <w:rFonts w:ascii="Times New Roman" w:hAnsi="Times New Roman"/>
          <w:sz w:val="26"/>
        </w:rPr>
      </w:pPr>
    </w:p>
    <w:p w14:paraId="25020000">
      <w:pPr>
        <w:widowControl w:val="0"/>
        <w:tabs>
          <w:tab w:leader="underscore" w:pos="5750" w:val="left"/>
          <w:tab w:leader="none" w:pos="5917" w:val="left"/>
        </w:tabs>
        <w:spacing w:after="0" w:line="240" w:lineRule="auto"/>
        <w:ind/>
        <w:jc w:val="both"/>
        <w:rPr>
          <w:rFonts w:ascii="Times New Roman" w:hAnsi="Times New Roman"/>
          <w:sz w:val="26"/>
        </w:rPr>
      </w:pPr>
    </w:p>
    <w:p w14:paraId="26020000">
      <w:pPr>
        <w:widowControl w:val="0"/>
        <w:tabs>
          <w:tab w:leader="underscore" w:pos="5750" w:val="left"/>
          <w:tab w:leader="none" w:pos="5917" w:val="left"/>
        </w:tabs>
        <w:spacing w:after="0" w:line="240" w:lineRule="auto"/>
        <w:ind/>
        <w:jc w:val="both"/>
        <w:rPr>
          <w:rFonts w:ascii="Times New Roman" w:hAnsi="Times New Roman"/>
          <w:sz w:val="26"/>
        </w:rPr>
      </w:pPr>
    </w:p>
    <w:p w14:paraId="27020000">
      <w:pPr>
        <w:widowControl w:val="0"/>
        <w:tabs>
          <w:tab w:leader="underscore" w:pos="5750" w:val="left"/>
          <w:tab w:leader="none" w:pos="5917" w:val="left"/>
        </w:tabs>
        <w:spacing w:after="0" w:line="240" w:lineRule="auto"/>
        <w:ind/>
        <w:jc w:val="both"/>
        <w:rPr>
          <w:rFonts w:ascii="Times New Roman" w:hAnsi="Times New Roman"/>
          <w:sz w:val="26"/>
        </w:rPr>
      </w:pPr>
    </w:p>
    <w:p w14:paraId="28020000">
      <w:pPr>
        <w:widowControl w:val="0"/>
        <w:tabs>
          <w:tab w:leader="underscore" w:pos="5750" w:val="left"/>
          <w:tab w:leader="none" w:pos="5917" w:val="left"/>
        </w:tabs>
        <w:spacing w:after="0" w:line="240" w:lineRule="auto"/>
        <w:ind/>
        <w:jc w:val="both"/>
        <w:rPr>
          <w:rFonts w:ascii="Times New Roman" w:hAnsi="Times New Roman"/>
          <w:sz w:val="26"/>
        </w:rPr>
      </w:pPr>
    </w:p>
    <w:p w14:paraId="29020000">
      <w:pPr>
        <w:widowControl w:val="0"/>
        <w:tabs>
          <w:tab w:leader="underscore" w:pos="5750" w:val="left"/>
          <w:tab w:leader="none" w:pos="5917" w:val="left"/>
        </w:tabs>
        <w:spacing w:after="0" w:line="240" w:lineRule="auto"/>
        <w:ind/>
        <w:jc w:val="both"/>
        <w:rPr>
          <w:rFonts w:ascii="Times New Roman" w:hAnsi="Times New Roman"/>
          <w:sz w:val="26"/>
        </w:rPr>
      </w:pPr>
    </w:p>
    <w:p w14:paraId="2A020000">
      <w:pPr>
        <w:pStyle w:val="Style_7"/>
        <w:ind/>
        <w:jc w:val="right"/>
        <w:rPr>
          <w:rFonts w:ascii="Times New Roman" w:hAnsi="Times New Roman"/>
          <w:sz w:val="24"/>
        </w:rPr>
      </w:pPr>
    </w:p>
    <w:p w14:paraId="2B020000">
      <w:pPr>
        <w:pStyle w:val="Style_7"/>
        <w:ind/>
        <w:jc w:val="right"/>
        <w:rPr>
          <w:rFonts w:ascii="Times New Roman" w:hAnsi="Times New Roman"/>
          <w:sz w:val="24"/>
        </w:rPr>
      </w:pPr>
      <w:r>
        <w:rPr>
          <w:rFonts w:ascii="Times New Roman" w:hAnsi="Times New Roman"/>
          <w:sz w:val="24"/>
        </w:rPr>
        <w:t>Приложение 3</w:t>
      </w:r>
    </w:p>
    <w:p w14:paraId="2C020000">
      <w:pPr>
        <w:pStyle w:val="Style_7"/>
        <w:ind/>
        <w:jc w:val="right"/>
        <w:rPr>
          <w:rFonts w:ascii="Times New Roman" w:hAnsi="Times New Roman"/>
          <w:sz w:val="24"/>
        </w:rPr>
      </w:pPr>
      <w:r>
        <w:rPr>
          <w:rFonts w:ascii="Times New Roman" w:hAnsi="Times New Roman"/>
          <w:sz w:val="24"/>
        </w:rPr>
        <w:t>к административному регламенту</w:t>
      </w:r>
    </w:p>
    <w:p w14:paraId="2D020000">
      <w:pPr>
        <w:widowControl w:val="0"/>
        <w:spacing w:after="0" w:line="240" w:lineRule="auto"/>
        <w:ind/>
        <w:rPr>
          <w:rFonts w:ascii="Calibri" w:hAnsi="Calibri"/>
        </w:rPr>
      </w:pPr>
    </w:p>
    <w:p w14:paraId="2E020000">
      <w:pPr>
        <w:widowControl w:val="0"/>
        <w:spacing w:after="0" w:line="240" w:lineRule="auto"/>
        <w:ind/>
        <w:jc w:val="center"/>
        <w:rPr>
          <w:rFonts w:ascii="Times New Roman" w:hAnsi="Times New Roman"/>
          <w:sz w:val="24"/>
        </w:rPr>
      </w:pPr>
      <w:r>
        <w:rPr>
          <w:rFonts w:ascii="Times New Roman" w:hAnsi="Times New Roman"/>
        </w:rPr>
        <w:drawing>
          <wp:inline>
            <wp:extent cx="436880" cy="573405"/>
            <wp:effectExtent b="0" l="0" r="0" t="0"/>
            <wp:docPr hidden="false" id="4" name="Picture 4"/>
            <a:graphic>
              <a:graphicData uri="http://schemas.openxmlformats.org/drawingml/2006/picture">
                <pic:pic>
                  <pic:nvPicPr>
                    <pic:cNvPr hidden="false" id="3" name="Picture 3"/>
                    <pic:cNvPicPr preferRelativeResize="true"/>
                  </pic:nvPicPr>
                  <pic:blipFill>
                    <a:blip r:embed="rId6"/>
                    <a:srcRect b="0" l="0" r="0" t="0"/>
                    <a:stretch/>
                  </pic:blipFill>
                  <pic:spPr>
                    <a:xfrm flipH="false" flipV="false" rot="0">
                      <a:ext cx="436880" cy="573405"/>
                    </a:xfrm>
                    <a:prstGeom prst="rect"/>
                  </pic:spPr>
                </pic:pic>
              </a:graphicData>
            </a:graphic>
          </wp:inline>
        </w:drawing>
      </w:r>
    </w:p>
    <w:p w14:paraId="2F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30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31020000">
      <w:pPr>
        <w:widowControl w:val="0"/>
        <w:spacing w:after="0" w:line="240" w:lineRule="auto"/>
        <w:ind/>
        <w:rPr>
          <w:rFonts w:ascii="Times New Roman" w:hAnsi="Times New Roman"/>
          <w:sz w:val="22"/>
        </w:rPr>
      </w:pPr>
    </w:p>
    <w:p w14:paraId="32020000">
      <w:pPr>
        <w:widowControl w:val="0"/>
        <w:spacing w:after="0" w:line="240" w:lineRule="auto"/>
        <w:ind/>
        <w:jc w:val="right"/>
        <w:rPr>
          <w:rFonts w:ascii="Times New Roman" w:hAnsi="Times New Roman"/>
        </w:rPr>
      </w:pPr>
      <w:r>
        <w:rPr>
          <w:rFonts w:ascii="Times New Roman" w:hAnsi="Times New Roman"/>
          <w:sz w:val="20"/>
        </w:rPr>
        <w:t xml:space="preserve">                                        </w:t>
      </w:r>
    </w:p>
    <w:p w14:paraId="33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34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35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36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37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38020000">
      <w:pPr>
        <w:widowControl w:val="0"/>
        <w:spacing w:after="0" w:line="240" w:lineRule="auto"/>
        <w:ind/>
        <w:jc w:val="right"/>
        <w:rPr>
          <w:rFonts w:ascii="Times New Roman" w:hAnsi="Times New Roman"/>
          <w:sz w:val="24"/>
        </w:rPr>
      </w:pPr>
      <w:r>
        <w:rPr>
          <w:rFonts w:ascii="Times New Roman" w:hAnsi="Times New Roman"/>
        </w:rPr>
        <w:t xml:space="preserve">                                                            адрес, телефон)</w:t>
      </w:r>
    </w:p>
    <w:p w14:paraId="39020000">
      <w:pPr>
        <w:widowControl w:val="0"/>
        <w:spacing w:after="0" w:line="240" w:lineRule="auto"/>
        <w:ind/>
        <w:jc w:val="both"/>
        <w:rPr>
          <w:rFonts w:ascii="Courier New" w:hAnsi="Courier New"/>
          <w:sz w:val="20"/>
        </w:rPr>
      </w:pPr>
    </w:p>
    <w:p w14:paraId="3A020000">
      <w:pPr>
        <w:widowControl w:val="0"/>
        <w:spacing w:after="0" w:line="240" w:lineRule="auto"/>
        <w:ind/>
        <w:jc w:val="center"/>
        <w:rPr>
          <w:rFonts w:ascii="Times New Roman" w:hAnsi="Times New Roman"/>
          <w:b w:val="0"/>
          <w:sz w:val="24"/>
        </w:rPr>
      </w:pPr>
      <w:r>
        <w:rPr>
          <w:rFonts w:ascii="Times New Roman" w:hAnsi="Times New Roman"/>
          <w:b w:val="0"/>
          <w:sz w:val="24"/>
        </w:rPr>
        <w:t>РЕШЕНИЕ</w:t>
      </w:r>
    </w:p>
    <w:p w14:paraId="3B020000">
      <w:pPr>
        <w:widowControl w:val="0"/>
        <w:spacing w:after="0" w:line="240" w:lineRule="auto"/>
        <w:ind/>
        <w:jc w:val="center"/>
        <w:rPr>
          <w:rFonts w:ascii="Times New Roman" w:hAnsi="Times New Roman"/>
          <w:b w:val="0"/>
          <w:sz w:val="24"/>
        </w:rPr>
      </w:pPr>
      <w:r>
        <w:rPr>
          <w:rFonts w:ascii="Times New Roman" w:hAnsi="Times New Roman"/>
          <w:b w:val="0"/>
          <w:sz w:val="24"/>
        </w:rPr>
        <w:t>об отказе в предоставлении муниципальной услуги</w:t>
      </w:r>
    </w:p>
    <w:p w14:paraId="3C020000">
      <w:pPr>
        <w:widowControl w:val="0"/>
        <w:spacing w:after="0" w:line="240" w:lineRule="auto"/>
        <w:ind/>
        <w:jc w:val="center"/>
        <w:rPr>
          <w:rFonts w:ascii="Times New Roman" w:hAnsi="Times New Roman"/>
          <w:b w:val="0"/>
          <w:sz w:val="24"/>
        </w:rPr>
      </w:pPr>
      <w:r>
        <w:rPr>
          <w:rFonts w:ascii="Times New Roman" w:hAnsi="Times New Roman"/>
          <w:b w:val="0"/>
          <w:sz w:val="24"/>
        </w:rPr>
        <w:t>от</w:t>
      </w:r>
      <w:r>
        <w:rPr>
          <w:rFonts w:ascii="Times New Roman" w:hAnsi="Times New Roman"/>
          <w:b w:val="0"/>
          <w:sz w:val="24"/>
        </w:rPr>
        <w:t xml:space="preserve"> ______</w:t>
      </w:r>
      <w:r>
        <w:rPr>
          <w:rFonts w:ascii="Times New Roman" w:hAnsi="Times New Roman"/>
          <w:b w:val="0"/>
          <w:sz w:val="24"/>
        </w:rPr>
        <w:t>____</w:t>
      </w:r>
      <w:r>
        <w:rPr>
          <w:rFonts w:ascii="Times New Roman" w:hAnsi="Times New Roman"/>
          <w:b w:val="0"/>
          <w:sz w:val="24"/>
        </w:rPr>
        <w:t xml:space="preserve">_                                                                                                                        </w:t>
      </w:r>
      <w:r>
        <w:rPr>
          <w:rFonts w:ascii="Times New Roman" w:hAnsi="Times New Roman"/>
          <w:b w:val="0"/>
          <w:sz w:val="24"/>
        </w:rPr>
        <w:t>№</w:t>
      </w:r>
      <w:r>
        <w:rPr>
          <w:rFonts w:ascii="Times New Roman" w:hAnsi="Times New Roman"/>
          <w:b w:val="0"/>
          <w:sz w:val="24"/>
        </w:rPr>
        <w:t>_______</w:t>
      </w:r>
    </w:p>
    <w:p w14:paraId="3D020000">
      <w:pPr>
        <w:widowControl w:val="0"/>
        <w:spacing w:after="0" w:line="240" w:lineRule="auto"/>
        <w:ind/>
        <w:jc w:val="both"/>
        <w:rPr>
          <w:rFonts w:ascii="Courier New" w:hAnsi="Courier New"/>
          <w:sz w:val="20"/>
        </w:rPr>
      </w:pPr>
    </w:p>
    <w:tbl>
      <w:tblPr>
        <w:tblStyle w:val="Style_6"/>
        <w:tblBorders>
          <w:bottom w:color="000000" w:sz="4" w:val="single"/>
        </w:tblBorders>
        <w:tblLayout w:type="fixed"/>
        <w:tblCellMar>
          <w:top w:type="dxa" w:w="102"/>
          <w:left w:type="dxa" w:w="62"/>
          <w:bottom w:type="dxa" w:w="102"/>
          <w:right w:type="dxa" w:w="62"/>
        </w:tblCellMar>
      </w:tblPr>
      <w:tblGrid>
        <w:gridCol w:w="9922"/>
      </w:tblGrid>
      <w:tr>
        <w:tc>
          <w:tcPr>
            <w:tcW w:type="dxa" w:w="9922"/>
            <w:tcBorders>
              <w:top w:sz="4" w:val="nil"/>
              <w:left w:sz="4" w:val="nil"/>
              <w:bottom w:sz="4" w:val="nil"/>
              <w:right w:sz="4" w:val="nil"/>
            </w:tcBorders>
            <w:tcMar>
              <w:top w:type="dxa" w:w="102"/>
              <w:left w:type="dxa" w:w="62"/>
              <w:bottom w:type="dxa" w:w="102"/>
              <w:right w:type="dxa" w:w="62"/>
            </w:tcMar>
          </w:tcPr>
          <w:p w14:paraId="3E020000">
            <w:pPr>
              <w:widowControl w:val="0"/>
              <w:spacing w:after="0" w:line="240" w:lineRule="auto"/>
              <w:ind w:firstLine="709" w:left="0"/>
              <w:jc w:val="both"/>
              <w:rPr>
                <w:rFonts w:ascii="Times New Roman" w:hAnsi="Times New Roman"/>
                <w:sz w:val="24"/>
              </w:rPr>
            </w:pPr>
            <w:r>
              <w:rPr>
                <w:rFonts w:ascii="Times New Roman" w:hAnsi="Times New Roman"/>
                <w:sz w:val="24"/>
              </w:rPr>
              <w:t xml:space="preserve">По результатам рассмотрения заявления о предоставлении </w:t>
            </w:r>
            <w:r>
              <w:rPr>
                <w:rFonts w:ascii="Times New Roman" w:hAnsi="Times New Roman"/>
                <w:sz w:val="26"/>
              </w:rPr>
              <w:t>муниципальной услуги: «Предоставление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бесплатно»</w:t>
            </w:r>
            <w:r>
              <w:rPr>
                <w:rFonts w:ascii="Times New Roman" w:hAnsi="Times New Roman"/>
                <w:sz w:val="28"/>
              </w:rPr>
              <w:t xml:space="preserve"> </w:t>
            </w:r>
            <w:r>
              <w:rPr>
                <w:rFonts w:ascii="Times New Roman" w:hAnsi="Times New Roman"/>
                <w:sz w:val="24"/>
              </w:rPr>
              <w:t>от</w:t>
            </w:r>
            <w:r>
              <w:rPr>
                <w:rFonts w:ascii="Times New Roman" w:hAnsi="Times New Roman"/>
                <w:sz w:val="24"/>
              </w:rPr>
              <w:t xml:space="preserve"> ____</w:t>
            </w:r>
            <w:r>
              <w:rPr>
                <w:rFonts w:ascii="Times New Roman" w:hAnsi="Times New Roman"/>
                <w:sz w:val="24"/>
              </w:rPr>
              <w:t>______ №</w:t>
            </w:r>
            <w:r>
              <w:rPr>
                <w:rFonts w:ascii="Times New Roman" w:hAnsi="Times New Roman"/>
                <w:sz w:val="24"/>
              </w:rPr>
              <w:t xml:space="preserve">____ и приложенных к нему документов, </w:t>
            </w:r>
            <w:r>
              <w:rPr>
                <w:rFonts w:ascii="Times New Roman" w:hAnsi="Times New Roman"/>
                <w:sz w:val="26"/>
              </w:rPr>
              <w:t xml:space="preserve">принято решение </w:t>
            </w:r>
            <w:r>
              <w:rPr>
                <w:rFonts w:ascii="Times New Roman" w:hAnsi="Times New Roman"/>
                <w:sz w:val="26"/>
              </w:rPr>
              <w:t>об отказе</w:t>
            </w:r>
            <w:r>
              <w:rPr>
                <w:rFonts w:ascii="Times New Roman" w:hAnsi="Times New Roman"/>
                <w:sz w:val="26"/>
              </w:rPr>
              <w:t xml:space="preserve"> в предоставлении </w:t>
            </w:r>
            <w:r>
              <w:rPr>
                <w:rFonts w:ascii="Times New Roman" w:hAnsi="Times New Roman"/>
                <w:sz w:val="26"/>
              </w:rPr>
              <w:t>муниципальной услуги</w:t>
            </w:r>
            <w:r>
              <w:rPr>
                <w:rFonts w:ascii="Times New Roman" w:hAnsi="Times New Roman"/>
                <w:sz w:val="26"/>
              </w:rPr>
              <w:t xml:space="preserve"> по следующим основаниям:</w:t>
            </w:r>
          </w:p>
        </w:tc>
      </w:tr>
      <w:tr>
        <w:tc>
          <w:tcPr>
            <w:tcW w:type="dxa" w:w="9922"/>
            <w:tcBorders>
              <w:top w:sz="4" w:val="nil"/>
              <w:left w:sz="4" w:val="nil"/>
              <w:bottom w:color="000000" w:sz="4" w:val="single"/>
              <w:right w:sz="4" w:val="nil"/>
            </w:tcBorders>
            <w:tcMar>
              <w:top w:type="dxa" w:w="102"/>
              <w:left w:type="dxa" w:w="62"/>
              <w:bottom w:type="dxa" w:w="102"/>
              <w:right w:type="dxa" w:w="62"/>
            </w:tcMar>
          </w:tcPr>
          <w:p w14:paraId="3F020000">
            <w:pPr>
              <w:widowControl w:val="0"/>
              <w:spacing w:after="0" w:line="240" w:lineRule="auto"/>
              <w:ind/>
              <w:jc w:val="center"/>
              <w:rPr>
                <w:rFonts w:ascii="Times New Roman" w:hAnsi="Times New Roman"/>
                <w:sz w:val="24"/>
              </w:rPr>
            </w:pPr>
          </w:p>
        </w:tc>
      </w:tr>
      <w:tr>
        <w:tc>
          <w:tcPr>
            <w:tcW w:type="dxa" w:w="9922"/>
            <w:tcBorders>
              <w:top w:color="000000" w:sz="4" w:val="single"/>
              <w:left w:sz="4" w:val="nil"/>
              <w:bottom w:color="000000" w:sz="4" w:val="single"/>
              <w:right w:sz="4" w:val="nil"/>
            </w:tcBorders>
            <w:tcMar>
              <w:top w:type="dxa" w:w="102"/>
              <w:left w:type="dxa" w:w="62"/>
              <w:bottom w:type="dxa" w:w="102"/>
              <w:right w:type="dxa" w:w="62"/>
            </w:tcMar>
          </w:tcPr>
          <w:p w14:paraId="40020000">
            <w:pPr>
              <w:widowControl w:val="0"/>
              <w:spacing w:after="0" w:line="240" w:lineRule="auto"/>
              <w:ind/>
              <w:jc w:val="center"/>
              <w:rPr>
                <w:rFonts w:ascii="Times New Roman" w:hAnsi="Times New Roman"/>
                <w:sz w:val="24"/>
              </w:rPr>
            </w:pPr>
          </w:p>
        </w:tc>
      </w:tr>
      <w:tr>
        <w:tc>
          <w:tcPr>
            <w:tcW w:type="dxa" w:w="9922"/>
            <w:tcBorders>
              <w:top w:color="000000" w:sz="4" w:val="single"/>
              <w:left w:sz="4" w:val="nil"/>
              <w:bottom w:color="000000" w:sz="4" w:val="single"/>
              <w:right w:sz="4" w:val="nil"/>
            </w:tcBorders>
            <w:tcMar>
              <w:top w:type="dxa" w:w="102"/>
              <w:left w:type="dxa" w:w="62"/>
              <w:bottom w:type="dxa" w:w="102"/>
              <w:right w:type="dxa" w:w="62"/>
            </w:tcMar>
          </w:tcPr>
          <w:p w14:paraId="41020000">
            <w:pPr>
              <w:widowControl w:val="0"/>
              <w:spacing w:after="0" w:line="240" w:lineRule="auto"/>
              <w:ind/>
              <w:jc w:val="center"/>
              <w:rPr>
                <w:rFonts w:ascii="Times New Roman" w:hAnsi="Times New Roman"/>
                <w:sz w:val="24"/>
              </w:rPr>
            </w:pPr>
          </w:p>
        </w:tc>
      </w:tr>
      <w:tr>
        <w:tc>
          <w:tcPr>
            <w:tcW w:type="dxa" w:w="9922"/>
            <w:tcBorders>
              <w:top w:color="000000" w:sz="4" w:val="single"/>
              <w:left w:sz="4" w:val="nil"/>
              <w:bottom w:sz="4" w:val="nil"/>
              <w:right w:sz="4" w:val="nil"/>
            </w:tcBorders>
            <w:tcMar>
              <w:top w:type="dxa" w:w="102"/>
              <w:left w:type="dxa" w:w="62"/>
              <w:bottom w:type="dxa" w:w="102"/>
              <w:right w:type="dxa" w:w="62"/>
            </w:tcMar>
          </w:tcPr>
          <w:p w14:paraId="42020000">
            <w:pPr>
              <w:widowControl w:val="0"/>
              <w:spacing w:after="0" w:line="240" w:lineRule="auto"/>
              <w:ind w:firstLine="709" w:left="0"/>
              <w:jc w:val="center"/>
              <w:rPr>
                <w:rFonts w:ascii="Times New Roman" w:hAnsi="Times New Roman"/>
                <w:sz w:val="20"/>
              </w:rPr>
            </w:pPr>
            <w:r>
              <w:rPr>
                <w:rFonts w:ascii="Times New Roman" w:hAnsi="Times New Roman"/>
                <w:sz w:val="20"/>
              </w:rPr>
              <w:t>(указываются наименование основания отказа в соответствии с регламентом и разъяснение причин отказа в предоставлении муниципальной услуги)</w:t>
            </w:r>
          </w:p>
        </w:tc>
      </w:tr>
      <w:tr>
        <w:tc>
          <w:tcPr>
            <w:tcW w:type="dxa" w:w="9922"/>
            <w:tcBorders>
              <w:top w:sz="4" w:val="nil"/>
              <w:left w:sz="4" w:val="nil"/>
              <w:bottom w:sz="4" w:val="nil"/>
              <w:right w:sz="4" w:val="nil"/>
            </w:tcBorders>
            <w:tcMar>
              <w:top w:type="dxa" w:w="102"/>
              <w:left w:type="dxa" w:w="62"/>
              <w:bottom w:type="dxa" w:w="102"/>
              <w:right w:type="dxa" w:w="62"/>
            </w:tcMar>
          </w:tcPr>
          <w:p w14:paraId="43020000">
            <w:pPr>
              <w:widowControl w:val="0"/>
              <w:spacing w:after="0" w:line="240" w:lineRule="auto"/>
              <w:ind w:firstLine="709" w:left="0"/>
              <w:jc w:val="both"/>
              <w:rPr>
                <w:rFonts w:ascii="Times New Roman" w:hAnsi="Times New Roman"/>
                <w:sz w:val="24"/>
              </w:rPr>
            </w:pPr>
            <w:r>
              <w:rPr>
                <w:rFonts w:ascii="Times New Roman" w:hAnsi="Times New Roman"/>
                <w:sz w:val="24"/>
              </w:rPr>
              <w:t>Вы вправе повторно обратиться в Администрацию с заявлением о предоставлении муниципальной услуги после устранения указанных нарушений.</w:t>
            </w:r>
          </w:p>
          <w:p w14:paraId="44020000">
            <w:pPr>
              <w:widowControl w:val="0"/>
              <w:spacing w:after="0" w:line="240" w:lineRule="auto"/>
              <w:ind w:firstLine="709" w:left="0"/>
              <w:jc w:val="both"/>
              <w:rPr>
                <w:rFonts w:ascii="Times New Roman" w:hAnsi="Times New Roman"/>
                <w:sz w:val="24"/>
              </w:rPr>
            </w:pPr>
            <w:r>
              <w:rPr>
                <w:rFonts w:ascii="Times New Roman" w:hAnsi="Times New Roman"/>
                <w:sz w:val="24"/>
              </w:rPr>
              <w:t>Данное решение может быть обжаловано в досудебном порядке путем направления жалобы в Администрацию, а также в судебном порядке.</w:t>
            </w:r>
          </w:p>
        </w:tc>
      </w:tr>
    </w:tbl>
    <w:p w14:paraId="45020000">
      <w:pPr>
        <w:widowControl w:val="0"/>
        <w:spacing w:after="0" w:line="240" w:lineRule="auto"/>
        <w:ind/>
        <w:jc w:val="both"/>
        <w:rPr>
          <w:rFonts w:ascii="Times New Roman" w:hAnsi="Times New Roman"/>
          <w:sz w:val="24"/>
        </w:rPr>
      </w:pPr>
    </w:p>
    <w:p w14:paraId="46020000">
      <w:pPr>
        <w:widowControl w:val="0"/>
        <w:spacing w:after="0" w:line="240" w:lineRule="auto"/>
        <w:ind/>
        <w:jc w:val="both"/>
        <w:rPr>
          <w:rFonts w:ascii="Times New Roman" w:hAnsi="Times New Roman"/>
          <w:sz w:val="24"/>
        </w:rPr>
      </w:pPr>
    </w:p>
    <w:p w14:paraId="47020000">
      <w:pPr>
        <w:widowControl w:val="0"/>
        <w:spacing w:after="0" w:line="240" w:lineRule="auto"/>
        <w:ind/>
        <w:jc w:val="both"/>
        <w:rPr>
          <w:rFonts w:ascii="Times New Roman" w:hAnsi="Times New Roman"/>
          <w:sz w:val="24"/>
        </w:rPr>
      </w:pPr>
      <w:r>
        <w:rPr>
          <w:rFonts w:ascii="Times New Roman" w:hAnsi="Times New Roman"/>
          <w:sz w:val="24"/>
        </w:rPr>
        <w:t>Глава Администрации</w:t>
      </w:r>
    </w:p>
    <w:p w14:paraId="48020000">
      <w:pPr>
        <w:widowControl w:val="0"/>
        <w:spacing w:after="0" w:line="240" w:lineRule="auto"/>
        <w:ind/>
        <w:jc w:val="both"/>
        <w:rPr>
          <w:rFonts w:ascii="Times New Roman" w:hAnsi="Times New Roman"/>
          <w:sz w:val="24"/>
        </w:rPr>
      </w:pPr>
      <w:r>
        <w:rPr>
          <w:rFonts w:ascii="Times New Roman" w:hAnsi="Times New Roman"/>
          <w:sz w:val="24"/>
        </w:rPr>
        <w:t xml:space="preserve">Лебяженского городского поселения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xml:space="preserve">   </w:t>
      </w:r>
    </w:p>
    <w:p w14:paraId="49020000">
      <w:pPr>
        <w:widowControl w:val="0"/>
        <w:spacing w:after="0" w:line="240" w:lineRule="auto"/>
        <w:ind/>
        <w:jc w:val="both"/>
        <w:rPr>
          <w:rFonts w:ascii="Times New Roman" w:hAnsi="Times New Roman"/>
          <w:sz w:val="24"/>
        </w:rPr>
      </w:pPr>
    </w:p>
    <w:p w14:paraId="4A020000">
      <w:pPr>
        <w:widowControl w:val="0"/>
        <w:spacing w:after="0" w:line="240" w:lineRule="auto"/>
        <w:ind/>
        <w:jc w:val="both"/>
        <w:rPr>
          <w:rFonts w:ascii="Times New Roman" w:hAnsi="Times New Roman"/>
          <w:sz w:val="24"/>
        </w:rPr>
      </w:pPr>
    </w:p>
    <w:p w14:paraId="4B020000">
      <w:pPr>
        <w:widowControl w:val="0"/>
        <w:spacing w:after="0" w:line="240" w:lineRule="auto"/>
        <w:ind/>
        <w:jc w:val="both"/>
        <w:rPr>
          <w:rFonts w:ascii="Times New Roman" w:hAnsi="Times New Roman"/>
          <w:sz w:val="24"/>
        </w:rPr>
      </w:pPr>
    </w:p>
    <w:p w14:paraId="4C020000">
      <w:pPr>
        <w:widowControl w:val="0"/>
        <w:spacing w:after="0" w:line="240" w:lineRule="auto"/>
        <w:ind/>
        <w:jc w:val="both"/>
        <w:rPr>
          <w:rFonts w:ascii="Times New Roman" w:hAnsi="Times New Roman"/>
          <w:sz w:val="24"/>
        </w:rPr>
      </w:pPr>
    </w:p>
    <w:p w14:paraId="4D020000">
      <w:pPr>
        <w:widowControl w:val="0"/>
        <w:spacing w:after="0" w:line="240" w:lineRule="auto"/>
        <w:ind/>
        <w:jc w:val="both"/>
        <w:rPr>
          <w:rFonts w:ascii="Times New Roman" w:hAnsi="Times New Roman"/>
          <w:sz w:val="24"/>
        </w:rPr>
      </w:pPr>
    </w:p>
    <w:p w14:paraId="4E020000">
      <w:pPr>
        <w:widowControl w:val="0"/>
        <w:spacing w:after="0" w:line="240" w:lineRule="auto"/>
        <w:ind/>
        <w:jc w:val="both"/>
        <w:rPr>
          <w:rFonts w:ascii="Times New Roman" w:hAnsi="Times New Roman"/>
          <w:sz w:val="24"/>
        </w:rPr>
      </w:pPr>
    </w:p>
    <w:p w14:paraId="4F020000">
      <w:pPr>
        <w:widowControl w:val="0"/>
        <w:spacing w:after="0" w:line="240" w:lineRule="auto"/>
        <w:ind/>
        <w:jc w:val="both"/>
        <w:rPr>
          <w:rFonts w:ascii="Times New Roman" w:hAnsi="Times New Roman"/>
          <w:sz w:val="24"/>
        </w:rPr>
      </w:pPr>
    </w:p>
    <w:p w14:paraId="50020000">
      <w:pPr>
        <w:widowControl w:val="0"/>
        <w:spacing w:after="0" w:line="240" w:lineRule="auto"/>
        <w:ind/>
        <w:jc w:val="both"/>
        <w:rPr>
          <w:rFonts w:ascii="Times New Roman" w:hAnsi="Times New Roman"/>
          <w:sz w:val="24"/>
        </w:rPr>
      </w:pPr>
    </w:p>
    <w:p w14:paraId="51020000">
      <w:pPr>
        <w:widowControl w:val="0"/>
        <w:spacing w:after="0" w:line="240" w:lineRule="auto"/>
        <w:ind/>
        <w:jc w:val="both"/>
        <w:rPr>
          <w:rFonts w:ascii="Times New Roman" w:hAnsi="Times New Roman"/>
          <w:sz w:val="24"/>
        </w:rPr>
      </w:pPr>
    </w:p>
    <w:p w14:paraId="52020000">
      <w:pPr>
        <w:pStyle w:val="Style_7"/>
        <w:ind/>
        <w:jc w:val="right"/>
        <w:rPr>
          <w:rFonts w:ascii="Times New Roman" w:hAnsi="Times New Roman"/>
          <w:sz w:val="24"/>
        </w:rPr>
      </w:pPr>
      <w:r>
        <w:rPr>
          <w:rFonts w:ascii="Times New Roman" w:hAnsi="Times New Roman"/>
          <w:sz w:val="24"/>
        </w:rPr>
        <w:t>Приложение 4</w:t>
      </w:r>
    </w:p>
    <w:p w14:paraId="53020000">
      <w:pPr>
        <w:pStyle w:val="Style_7"/>
        <w:ind/>
        <w:jc w:val="right"/>
        <w:rPr>
          <w:rFonts w:ascii="Times New Roman" w:hAnsi="Times New Roman"/>
          <w:sz w:val="24"/>
        </w:rPr>
      </w:pPr>
      <w:r>
        <w:rPr>
          <w:rFonts w:ascii="Times New Roman" w:hAnsi="Times New Roman"/>
          <w:sz w:val="24"/>
        </w:rPr>
        <w:t>к административному регламенту</w:t>
      </w:r>
    </w:p>
    <w:p w14:paraId="54020000">
      <w:pPr>
        <w:spacing w:after="0" w:line="360" w:lineRule="auto"/>
        <w:ind w:firstLine="0" w:left="4536"/>
        <w:jc w:val="both"/>
        <w:rPr>
          <w:rFonts w:ascii="Times New Roman" w:hAnsi="Times New Roman"/>
          <w:sz w:val="20"/>
        </w:rPr>
      </w:pPr>
    </w:p>
    <w:p w14:paraId="5502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6" name="Picture 6"/>
            <a:graphic>
              <a:graphicData uri="http://schemas.openxmlformats.org/drawingml/2006/picture">
                <pic:pic>
                  <pic:nvPicPr>
                    <pic:cNvPr hidden="false" id="5" name="Picture 5"/>
                    <pic:cNvPicPr preferRelativeResize="true"/>
                  </pic:nvPicPr>
                  <pic:blipFill>
                    <a:blip r:embed="rId7"/>
                    <a:srcRect b="0" l="0" r="0" t="0"/>
                    <a:stretch/>
                  </pic:blipFill>
                  <pic:spPr>
                    <a:xfrm flipH="false" flipV="false" rot="0">
                      <a:ext cx="436880" cy="573405"/>
                    </a:xfrm>
                    <a:prstGeom prst="rect"/>
                  </pic:spPr>
                </pic:pic>
              </a:graphicData>
            </a:graphic>
          </wp:inline>
        </w:drawing>
      </w:r>
    </w:p>
    <w:p w14:paraId="56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57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58020000">
      <w:pPr>
        <w:widowControl w:val="0"/>
        <w:spacing w:after="0" w:line="240" w:lineRule="auto"/>
        <w:ind/>
        <w:rPr>
          <w:rFonts w:ascii="Times New Roman" w:hAnsi="Times New Roman"/>
          <w:sz w:val="22"/>
        </w:rPr>
      </w:pPr>
    </w:p>
    <w:p w14:paraId="59020000">
      <w:pPr>
        <w:widowControl w:val="0"/>
        <w:spacing w:after="0" w:line="240" w:lineRule="auto"/>
        <w:ind/>
        <w:jc w:val="right"/>
        <w:rPr>
          <w:rFonts w:ascii="Times New Roman" w:hAnsi="Times New Roman"/>
        </w:rPr>
      </w:pPr>
      <w:r>
        <w:rPr>
          <w:rFonts w:ascii="Times New Roman" w:hAnsi="Times New Roman"/>
          <w:sz w:val="20"/>
        </w:rPr>
        <w:t xml:space="preserve">                                        </w:t>
      </w:r>
    </w:p>
    <w:p w14:paraId="5A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5B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5C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5D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5E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5F020000">
      <w:pPr>
        <w:spacing w:after="0" w:line="360" w:lineRule="auto"/>
        <w:ind w:firstLine="0" w:left="4536"/>
        <w:jc w:val="both"/>
        <w:rPr>
          <w:rFonts w:ascii="Times New Roman" w:hAnsi="Times New Roman"/>
          <w:sz w:val="20"/>
        </w:rPr>
      </w:pPr>
      <w:r>
        <w:rPr>
          <w:rFonts w:ascii="Times New Roman" w:hAnsi="Times New Roman"/>
        </w:rPr>
        <w:t xml:space="preserve">                                                            адрес, телефон)</w:t>
      </w:r>
    </w:p>
    <w:p w14:paraId="60020000">
      <w:pPr>
        <w:spacing w:after="0" w:line="240" w:lineRule="auto"/>
        <w:ind/>
        <w:jc w:val="center"/>
        <w:rPr>
          <w:rFonts w:ascii="Times New Roman" w:hAnsi="Times New Roman"/>
          <w:sz w:val="26"/>
        </w:rPr>
      </w:pPr>
    </w:p>
    <w:p w14:paraId="61020000">
      <w:pPr>
        <w:spacing w:after="0" w:line="240" w:lineRule="auto"/>
        <w:ind/>
        <w:jc w:val="center"/>
        <w:rPr>
          <w:rFonts w:ascii="Times New Roman" w:hAnsi="Times New Roman"/>
          <w:b w:val="0"/>
          <w:sz w:val="26"/>
        </w:rPr>
      </w:pPr>
      <w:r>
        <w:rPr>
          <w:rFonts w:ascii="Times New Roman" w:hAnsi="Times New Roman"/>
          <w:b w:val="0"/>
          <w:sz w:val="26"/>
        </w:rPr>
        <w:t xml:space="preserve">РЕШЕНИЕ </w:t>
      </w:r>
    </w:p>
    <w:p w14:paraId="62020000">
      <w:pPr>
        <w:spacing w:after="0" w:line="240" w:lineRule="auto"/>
        <w:ind/>
        <w:jc w:val="center"/>
        <w:rPr>
          <w:rFonts w:ascii="Times New Roman" w:hAnsi="Times New Roman"/>
          <w:b w:val="0"/>
          <w:sz w:val="26"/>
        </w:rPr>
      </w:pPr>
      <w:r>
        <w:rPr>
          <w:rFonts w:ascii="Times New Roman" w:hAnsi="Times New Roman"/>
          <w:b w:val="0"/>
          <w:sz w:val="26"/>
        </w:rPr>
        <w:t>об отказе в приеме заявления и документов, необходимых</w:t>
      </w:r>
      <w:r>
        <w:rPr>
          <w:rFonts w:ascii="Times New Roman" w:hAnsi="Times New Roman"/>
          <w:b w:val="0"/>
          <w:sz w:val="26"/>
        </w:rPr>
        <w:br/>
      </w:r>
      <w:r>
        <w:rPr>
          <w:rFonts w:ascii="Times New Roman" w:hAnsi="Times New Roman"/>
          <w:b w:val="0"/>
          <w:sz w:val="26"/>
        </w:rPr>
        <w:t>для предоставления муниципальной услуги</w:t>
      </w:r>
    </w:p>
    <w:p w14:paraId="63020000">
      <w:pPr>
        <w:spacing w:after="0" w:line="240" w:lineRule="auto"/>
        <w:ind w:firstLine="709" w:left="0"/>
        <w:jc w:val="both"/>
        <w:rPr>
          <w:rFonts w:ascii="Times New Roman" w:hAnsi="Times New Roman"/>
          <w:sz w:val="26"/>
        </w:rPr>
      </w:pPr>
    </w:p>
    <w:p w14:paraId="64020000">
      <w:pPr>
        <w:spacing w:after="0" w:line="240" w:lineRule="auto"/>
        <w:ind w:firstLine="709" w:left="0"/>
        <w:jc w:val="both"/>
        <w:rPr>
          <w:rFonts w:ascii="Times New Roman" w:hAnsi="Times New Roman"/>
          <w:sz w:val="26"/>
        </w:rPr>
      </w:pPr>
      <w:r>
        <w:rPr>
          <w:rFonts w:ascii="Times New Roman" w:hAnsi="Times New Roman"/>
          <w:sz w:val="26"/>
        </w:rPr>
        <w:t>Настоящим подтверждается, что при приеме документов, необходимых для предоставления муниципальной услуги</w:t>
      </w:r>
      <w:r>
        <w:rPr>
          <w:rFonts w:ascii="Times New Roman" w:hAnsi="Times New Roman"/>
          <w:sz w:val="26"/>
        </w:rPr>
        <w:t>:</w:t>
      </w:r>
      <w:r>
        <w:rPr>
          <w:rFonts w:ascii="Times New Roman" w:hAnsi="Times New Roman"/>
          <w:sz w:val="26"/>
        </w:rPr>
        <w:t xml:space="preserve"> </w:t>
      </w:r>
      <w:r>
        <w:rPr>
          <w:rFonts w:ascii="Times New Roman" w:hAnsi="Times New Roman"/>
          <w:sz w:val="26"/>
        </w:rPr>
        <w:t>______________________________________</w:t>
      </w:r>
      <w:r>
        <w:rPr>
          <w:rFonts w:ascii="Times New Roman" w:hAnsi="Times New Roman"/>
          <w:sz w:val="28"/>
        </w:rPr>
        <w:t xml:space="preserve"> </w:t>
      </w:r>
      <w:r>
        <w:rPr>
          <w:rFonts w:ascii="Times New Roman" w:hAnsi="Times New Roman"/>
          <w:sz w:val="26"/>
        </w:rPr>
        <w:t>были выявлены следующие основания для отказа в приеме документов:</w:t>
      </w:r>
    </w:p>
    <w:p w14:paraId="65020000">
      <w:pPr>
        <w:spacing w:after="0" w:line="240" w:lineRule="auto"/>
        <w:ind/>
        <w:jc w:val="both"/>
        <w:rPr>
          <w:rFonts w:ascii="Times New Roman" w:hAnsi="Times New Roman"/>
          <w:sz w:val="26"/>
        </w:rPr>
      </w:pPr>
      <w:r>
        <w:rPr>
          <w:rFonts w:ascii="Times New Roman" w:hAnsi="Times New Roman"/>
          <w:sz w:val="26"/>
        </w:rPr>
        <w:t>____________________________________________________________________</w:t>
      </w:r>
      <w:r>
        <w:rPr>
          <w:rFonts w:ascii="Times New Roman" w:hAnsi="Times New Roman"/>
          <w:sz w:val="26"/>
        </w:rPr>
        <w:t>_______</w:t>
      </w:r>
    </w:p>
    <w:p w14:paraId="66020000">
      <w:pPr>
        <w:spacing w:after="0" w:line="240" w:lineRule="auto"/>
        <w:ind/>
        <w:jc w:val="both"/>
        <w:rPr>
          <w:rFonts w:ascii="Times New Roman" w:hAnsi="Times New Roman"/>
          <w:sz w:val="26"/>
        </w:rPr>
      </w:pPr>
      <w:r>
        <w:rPr>
          <w:rFonts w:ascii="Times New Roman" w:hAnsi="Times New Roman"/>
          <w:sz w:val="26"/>
        </w:rPr>
        <w:t>____________________________________________________________________</w:t>
      </w:r>
      <w:r>
        <w:rPr>
          <w:rFonts w:ascii="Times New Roman" w:hAnsi="Times New Roman"/>
          <w:sz w:val="26"/>
        </w:rPr>
        <w:t>___________________________________________________________________________________</w:t>
      </w:r>
    </w:p>
    <w:p w14:paraId="67020000">
      <w:pPr>
        <w:spacing w:after="0" w:line="240" w:lineRule="auto"/>
        <w:ind/>
        <w:jc w:val="center"/>
        <w:rPr>
          <w:rFonts w:ascii="Times New Roman" w:hAnsi="Times New Roman"/>
          <w:sz w:val="20"/>
        </w:rPr>
      </w:pPr>
      <w:r>
        <w:rPr>
          <w:rFonts w:ascii="Times New Roman" w:hAnsi="Times New Roman"/>
          <w:sz w:val="20"/>
        </w:rPr>
        <w:t>(указываются основания для отказа в приеме документов, предусмотренные пунктом 2.9 административного регламента)</w:t>
      </w:r>
    </w:p>
    <w:p w14:paraId="68020000">
      <w:pPr>
        <w:spacing w:line="240" w:lineRule="auto"/>
        <w:ind w:firstLine="709" w:left="0"/>
        <w:jc w:val="both"/>
        <w:rPr>
          <w:rFonts w:ascii="Times New Roman" w:hAnsi="Times New Roman"/>
          <w:sz w:val="26"/>
        </w:rPr>
      </w:pPr>
      <w:r>
        <w:rPr>
          <w:rFonts w:ascii="Times New Roman" w:hAnsi="Times New Roman"/>
          <w:sz w:val="26"/>
        </w:rPr>
        <w:t>В связи с изложенным принято решение об отказе в приеме заявления и иных документов, необходимых для предоставления муниципальной услуги.</w:t>
      </w:r>
    </w:p>
    <w:p w14:paraId="69020000">
      <w:pPr>
        <w:spacing w:after="0" w:line="240" w:lineRule="auto"/>
        <w:ind w:firstLine="709" w:left="0"/>
        <w:jc w:val="both"/>
        <w:rPr>
          <w:rFonts w:ascii="Times New Roman" w:hAnsi="Times New Roman"/>
          <w:sz w:val="26"/>
        </w:rPr>
      </w:pPr>
      <w:r>
        <w:rPr>
          <w:rFonts w:ascii="Times New Roman" w:hAnsi="Times New Roman"/>
          <w:sz w:val="26"/>
        </w:rPr>
        <w:t>Для получения услуги заявителю необходимо представить следующие документы:</w:t>
      </w:r>
    </w:p>
    <w:p w14:paraId="6A020000">
      <w:pPr>
        <w:spacing w:after="0" w:before="240" w:line="240" w:lineRule="auto"/>
        <w:ind/>
        <w:jc w:val="both"/>
        <w:rPr>
          <w:rFonts w:ascii="Times New Roman" w:hAnsi="Times New Roman"/>
          <w:sz w:val="26"/>
        </w:rPr>
      </w:pPr>
      <w:r>
        <w:rPr>
          <w:rFonts w:ascii="Times New Roman" w:hAnsi="Times New Roman"/>
          <w:sz w:val="26"/>
        </w:rPr>
        <w:t>________________________________________________________________________</w:t>
      </w:r>
      <w:r>
        <w:rPr>
          <w:rFonts w:ascii="Times New Roman" w:hAnsi="Times New Roman"/>
          <w:sz w:val="26"/>
        </w:rPr>
        <w:t>____</w:t>
      </w:r>
    </w:p>
    <w:p w14:paraId="6B020000">
      <w:pPr>
        <w:spacing w:after="0" w:line="240" w:lineRule="auto"/>
        <w:ind/>
        <w:jc w:val="center"/>
        <w:rPr>
          <w:rFonts w:ascii="Times New Roman" w:hAnsi="Times New Roman"/>
          <w:sz w:val="20"/>
        </w:rPr>
      </w:pPr>
      <w:r>
        <w:rPr>
          <w:rFonts w:ascii="Times New Roman" w:hAnsi="Times New Roman"/>
          <w:sz w:val="20"/>
        </w:rPr>
        <w:t xml:space="preserve"> (указывается перечень документов в случае, если основанием для отказа является</w:t>
      </w:r>
    </w:p>
    <w:p w14:paraId="6C020000">
      <w:pPr>
        <w:spacing w:after="0" w:line="240" w:lineRule="auto"/>
        <w:ind/>
        <w:jc w:val="center"/>
        <w:rPr>
          <w:rFonts w:ascii="Times New Roman" w:hAnsi="Times New Roman"/>
          <w:sz w:val="20"/>
        </w:rPr>
      </w:pPr>
      <w:r>
        <w:rPr>
          <w:rFonts w:ascii="Times New Roman" w:hAnsi="Times New Roman"/>
          <w:sz w:val="20"/>
        </w:rPr>
        <w:t>представление неполного комплекта документов)</w:t>
      </w:r>
    </w:p>
    <w:p w14:paraId="6D020000">
      <w:pPr>
        <w:spacing w:after="0" w:line="240" w:lineRule="auto"/>
        <w:ind/>
        <w:jc w:val="center"/>
        <w:rPr>
          <w:rFonts w:ascii="Times New Roman" w:hAnsi="Times New Roman"/>
          <w:sz w:val="20"/>
        </w:rPr>
      </w:pPr>
    </w:p>
    <w:p w14:paraId="6E020000">
      <w:pPr>
        <w:spacing w:after="0" w:line="240" w:lineRule="auto"/>
        <w:ind/>
        <w:jc w:val="center"/>
        <w:rPr>
          <w:rFonts w:ascii="Times New Roman" w:hAnsi="Times New Roman"/>
          <w:sz w:val="20"/>
        </w:rPr>
      </w:pPr>
    </w:p>
    <w:p w14:paraId="6F020000">
      <w:pPr>
        <w:spacing w:after="0" w:line="240" w:lineRule="auto"/>
        <w:ind/>
        <w:jc w:val="center"/>
        <w:rPr>
          <w:rFonts w:ascii="Times New Roman" w:hAnsi="Times New Roman"/>
          <w:sz w:val="20"/>
        </w:rPr>
      </w:pPr>
    </w:p>
    <w:p w14:paraId="70020000">
      <w:pPr>
        <w:widowControl w:val="0"/>
        <w:spacing w:after="0" w:line="240" w:lineRule="auto"/>
        <w:ind/>
        <w:jc w:val="both"/>
        <w:rPr>
          <w:rFonts w:ascii="Times New Roman" w:hAnsi="Times New Roman"/>
          <w:sz w:val="24"/>
        </w:rPr>
      </w:pPr>
      <w:r>
        <w:rPr>
          <w:rFonts w:ascii="Times New Roman" w:hAnsi="Times New Roman"/>
          <w:sz w:val="24"/>
        </w:rPr>
        <w:t>Глава Администрации</w:t>
      </w:r>
    </w:p>
    <w:p w14:paraId="71020000">
      <w:pPr>
        <w:spacing w:after="0" w:before="120" w:line="240" w:lineRule="auto"/>
        <w:ind/>
        <w:rPr>
          <w:rFonts w:ascii="Times New Roman" w:hAnsi="Times New Roman"/>
          <w:sz w:val="26"/>
        </w:rPr>
      </w:pPr>
      <w:r>
        <w:rPr>
          <w:rFonts w:ascii="Times New Roman" w:hAnsi="Times New Roman"/>
          <w:sz w:val="24"/>
        </w:rPr>
        <w:t xml:space="preserve">Лебяженского городского поселения     </w:t>
      </w:r>
    </w:p>
    <w:p w14:paraId="72020000">
      <w:pPr>
        <w:ind w:firstLine="708" w:left="0"/>
        <w:rPr>
          <w:rFonts w:ascii="Times New Roman" w:hAnsi="Times New Roman"/>
          <w:sz w:val="20"/>
        </w:rPr>
      </w:pPr>
    </w:p>
    <w:p w14:paraId="73020000">
      <w:pPr>
        <w:ind w:firstLine="708" w:left="0"/>
        <w:rPr>
          <w:rFonts w:ascii="Times New Roman" w:hAnsi="Times New Roman"/>
          <w:sz w:val="20"/>
        </w:rPr>
      </w:pPr>
    </w:p>
    <w:p w14:paraId="74020000">
      <w:pPr>
        <w:ind w:firstLine="708" w:left="0"/>
        <w:rPr>
          <w:rFonts w:ascii="Times New Roman" w:hAnsi="Times New Roman"/>
          <w:sz w:val="20"/>
        </w:rPr>
      </w:pPr>
    </w:p>
    <w:p w14:paraId="75020000">
      <w:pPr>
        <w:widowControl w:val="0"/>
        <w:spacing w:after="0" w:line="240" w:lineRule="auto"/>
        <w:ind/>
        <w:jc w:val="right"/>
        <w:outlineLvl w:val="1"/>
        <w:rPr>
          <w:rFonts w:ascii="Times New Roman" w:hAnsi="Times New Roman"/>
          <w:sz w:val="24"/>
        </w:rPr>
      </w:pPr>
      <w:r>
        <w:rPr>
          <w:rFonts w:ascii="Times New Roman" w:hAnsi="Times New Roman"/>
          <w:sz w:val="24"/>
        </w:rPr>
        <w:t>Приложение 5</w:t>
      </w:r>
    </w:p>
    <w:p w14:paraId="76020000">
      <w:pPr>
        <w:widowControl w:val="0"/>
        <w:spacing w:after="0" w:line="240" w:lineRule="auto"/>
        <w:ind/>
        <w:jc w:val="right"/>
        <w:rPr>
          <w:rFonts w:ascii="Times New Roman" w:hAnsi="Times New Roman"/>
          <w:sz w:val="24"/>
        </w:rPr>
      </w:pPr>
      <w:r>
        <w:rPr>
          <w:rFonts w:ascii="Times New Roman" w:hAnsi="Times New Roman"/>
          <w:sz w:val="24"/>
        </w:rPr>
        <w:t>к административному регламенту</w:t>
      </w:r>
    </w:p>
    <w:p w14:paraId="77020000">
      <w:pPr>
        <w:widowControl w:val="0"/>
        <w:spacing w:after="0" w:line="240" w:lineRule="auto"/>
        <w:ind/>
        <w:rPr>
          <w:rFonts w:ascii="Calibri" w:hAnsi="Calibri"/>
        </w:rPr>
      </w:pPr>
    </w:p>
    <w:p w14:paraId="78020000">
      <w:pPr>
        <w:widowControl w:val="0"/>
        <w:spacing w:after="0" w:line="240" w:lineRule="auto"/>
        <w:ind/>
        <w:rPr>
          <w:rFonts w:ascii="Calibri" w:hAnsi="Calibri"/>
        </w:rPr>
      </w:pPr>
    </w:p>
    <w:p w14:paraId="79020000">
      <w:pPr>
        <w:widowControl w:val="0"/>
        <w:spacing w:after="0" w:line="240" w:lineRule="auto"/>
        <w:ind/>
        <w:jc w:val="both"/>
        <w:rPr>
          <w:rFonts w:ascii="Courier New" w:hAnsi="Courier New"/>
          <w:sz w:val="20"/>
        </w:rPr>
      </w:pPr>
      <w:r>
        <w:rPr>
          <w:rFonts w:ascii="Courier New" w:hAnsi="Courier New"/>
          <w:sz w:val="20"/>
        </w:rPr>
        <w:t xml:space="preserve">                                             </w:t>
      </w:r>
      <w:r>
        <w:rPr>
          <w:rFonts w:ascii="Times New Roman" w:hAnsi="Times New Roman"/>
        </w:rPr>
        <w:drawing>
          <wp:inline>
            <wp:extent cx="436880" cy="573405"/>
            <wp:effectExtent b="0" l="0" r="0" t="0"/>
            <wp:docPr hidden="false" id="8" name="Picture 8"/>
            <a:graphic>
              <a:graphicData uri="http://schemas.openxmlformats.org/drawingml/2006/picture">
                <pic:pic>
                  <pic:nvPicPr>
                    <pic:cNvPr hidden="false" id="7" name="Picture 7"/>
                    <pic:cNvPicPr preferRelativeResize="true"/>
                  </pic:nvPicPr>
                  <pic:blipFill>
                    <a:blip r:embed="rId8"/>
                    <a:srcRect b="0" l="0" r="0" t="0"/>
                    <a:stretch/>
                  </pic:blipFill>
                  <pic:spPr>
                    <a:xfrm flipH="false" flipV="false" rot="0">
                      <a:ext cx="436880" cy="573405"/>
                    </a:xfrm>
                    <a:prstGeom prst="rect"/>
                  </pic:spPr>
                </pic:pic>
              </a:graphicData>
            </a:graphic>
          </wp:inline>
        </w:drawing>
      </w:r>
    </w:p>
    <w:p w14:paraId="7A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7B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7C020000">
      <w:pPr>
        <w:widowControl w:val="0"/>
        <w:spacing w:after="0" w:line="240" w:lineRule="auto"/>
        <w:ind/>
        <w:rPr>
          <w:rFonts w:ascii="Times New Roman" w:hAnsi="Times New Roman"/>
          <w:sz w:val="22"/>
        </w:rPr>
      </w:pPr>
    </w:p>
    <w:p w14:paraId="7D020000">
      <w:pPr>
        <w:widowControl w:val="0"/>
        <w:spacing w:after="0" w:line="240" w:lineRule="auto"/>
        <w:ind/>
        <w:jc w:val="right"/>
        <w:rPr>
          <w:rFonts w:ascii="Times New Roman" w:hAnsi="Times New Roman"/>
        </w:rPr>
      </w:pPr>
      <w:r>
        <w:rPr>
          <w:rFonts w:ascii="Times New Roman" w:hAnsi="Times New Roman"/>
          <w:sz w:val="20"/>
        </w:rPr>
        <w:t xml:space="preserve">                                        </w:t>
      </w:r>
    </w:p>
    <w:p w14:paraId="7E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7F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80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81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82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83020000">
      <w:pPr>
        <w:widowControl w:val="0"/>
        <w:spacing w:after="0" w:line="240" w:lineRule="auto"/>
        <w:ind w:firstLine="0" w:left="6803"/>
        <w:jc w:val="both"/>
        <w:rPr>
          <w:rFonts w:ascii="Times New Roman" w:hAnsi="Times New Roman"/>
          <w:sz w:val="24"/>
        </w:rPr>
      </w:pPr>
      <w:r>
        <w:rPr>
          <w:rFonts w:ascii="Times New Roman" w:hAnsi="Times New Roman"/>
        </w:rPr>
        <w:t>адрес, телефон)</w:t>
      </w:r>
    </w:p>
    <w:p w14:paraId="84020000">
      <w:pPr>
        <w:widowControl w:val="0"/>
        <w:spacing w:after="0" w:line="240" w:lineRule="auto"/>
        <w:ind/>
        <w:jc w:val="center"/>
        <w:rPr>
          <w:rFonts w:ascii="Times New Roman" w:hAnsi="Times New Roman"/>
          <w:b w:val="0"/>
          <w:sz w:val="24"/>
        </w:rPr>
      </w:pPr>
      <w:r>
        <w:rPr>
          <w:rFonts w:ascii="Times New Roman" w:hAnsi="Times New Roman"/>
          <w:b w:val="0"/>
          <w:sz w:val="24"/>
        </w:rPr>
        <w:t>РЕШЕНИЕ</w:t>
      </w:r>
    </w:p>
    <w:p w14:paraId="85020000">
      <w:pPr>
        <w:widowControl w:val="0"/>
        <w:spacing w:after="0" w:line="240" w:lineRule="auto"/>
        <w:ind/>
        <w:jc w:val="center"/>
        <w:rPr>
          <w:rFonts w:ascii="Times New Roman" w:hAnsi="Times New Roman"/>
          <w:b w:val="0"/>
          <w:sz w:val="24"/>
        </w:rPr>
      </w:pPr>
      <w:r>
        <w:rPr>
          <w:rFonts w:ascii="Times New Roman" w:hAnsi="Times New Roman"/>
          <w:b w:val="0"/>
          <w:sz w:val="24"/>
        </w:rPr>
        <w:t>о возврате заявления о предоставлении земельного участка</w:t>
      </w:r>
      <w:r>
        <w:rPr>
          <w:rFonts w:ascii="Times New Roman" w:hAnsi="Times New Roman"/>
          <w:b w:val="0"/>
          <w:sz w:val="24"/>
        </w:rPr>
        <w:t xml:space="preserve"> </w:t>
      </w:r>
    </w:p>
    <w:p w14:paraId="86020000">
      <w:pPr>
        <w:widowControl w:val="0"/>
        <w:spacing w:after="0" w:line="240" w:lineRule="auto"/>
        <w:ind/>
        <w:jc w:val="center"/>
        <w:rPr>
          <w:rFonts w:ascii="Times New Roman" w:hAnsi="Times New Roman"/>
          <w:b w:val="0"/>
          <w:sz w:val="24"/>
        </w:rPr>
      </w:pPr>
      <w:r>
        <w:rPr>
          <w:rFonts w:ascii="Times New Roman" w:hAnsi="Times New Roman"/>
          <w:b w:val="0"/>
          <w:sz w:val="24"/>
        </w:rPr>
        <w:t>и прилагаемых к нему документов</w:t>
      </w:r>
    </w:p>
    <w:p w14:paraId="87020000">
      <w:pPr>
        <w:widowControl w:val="0"/>
        <w:spacing w:after="0" w:line="240" w:lineRule="auto"/>
        <w:ind/>
        <w:jc w:val="both"/>
        <w:rPr>
          <w:rFonts w:ascii="Courier New" w:hAnsi="Courier New"/>
          <w:sz w:val="20"/>
        </w:rPr>
      </w:pPr>
      <w:r>
        <w:rPr>
          <w:rFonts w:ascii="Courier New" w:hAnsi="Courier New"/>
          <w:sz w:val="20"/>
        </w:rPr>
        <w:t xml:space="preserve">    </w:t>
      </w:r>
    </w:p>
    <w:p w14:paraId="88020000">
      <w:pPr>
        <w:widowControl w:val="0"/>
        <w:spacing w:after="0" w:line="240" w:lineRule="auto"/>
        <w:ind/>
        <w:jc w:val="both"/>
        <w:rPr>
          <w:rFonts w:ascii="Courier New" w:hAnsi="Courier New"/>
          <w:sz w:val="20"/>
        </w:rPr>
      </w:pPr>
    </w:p>
    <w:tbl>
      <w:tblPr>
        <w:tblStyle w:val="Style_6"/>
        <w:tblBorders>
          <w:bottom w:color="000000" w:sz="4" w:val="single"/>
        </w:tblBorders>
        <w:tblLayout w:type="fixed"/>
        <w:tblCellMar>
          <w:top w:type="dxa" w:w="102"/>
          <w:left w:type="dxa" w:w="62"/>
          <w:bottom w:type="dxa" w:w="102"/>
          <w:right w:type="dxa" w:w="62"/>
        </w:tblCellMar>
      </w:tblPr>
      <w:tblGrid>
        <w:gridCol w:w="9071"/>
      </w:tblGrid>
      <w:tr>
        <w:tc>
          <w:tcPr>
            <w:tcW w:type="dxa" w:w="9071"/>
            <w:tcBorders>
              <w:top w:sz="4" w:val="nil"/>
              <w:left w:sz="4" w:val="nil"/>
              <w:bottom w:sz="4" w:val="nil"/>
              <w:right w:sz="4" w:val="nil"/>
            </w:tcBorders>
            <w:tcMar>
              <w:top w:type="dxa" w:w="102"/>
              <w:left w:type="dxa" w:w="62"/>
              <w:bottom w:type="dxa" w:w="102"/>
              <w:right w:type="dxa" w:w="62"/>
            </w:tcMar>
          </w:tcPr>
          <w:p w14:paraId="89020000">
            <w:pPr>
              <w:widowControl w:val="0"/>
              <w:spacing w:after="0" w:line="240" w:lineRule="auto"/>
              <w:ind w:firstLine="709" w:left="0"/>
              <w:jc w:val="both"/>
              <w:rPr>
                <w:rFonts w:ascii="Times New Roman" w:hAnsi="Times New Roman"/>
                <w:sz w:val="24"/>
              </w:rPr>
            </w:pPr>
            <w:r>
              <w:rPr>
                <w:rFonts w:ascii="Times New Roman" w:hAnsi="Times New Roman"/>
                <w:sz w:val="24"/>
              </w:rPr>
              <w:t xml:space="preserve">По результатам рассмотрения заявления о предоставлении </w:t>
            </w:r>
            <w:r>
              <w:rPr>
                <w:rFonts w:ascii="Times New Roman" w:hAnsi="Times New Roman"/>
                <w:sz w:val="24"/>
              </w:rPr>
              <w:t xml:space="preserve">муниципальной услуги: «Предоставление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бесплатно» </w:t>
            </w:r>
            <w:r>
              <w:rPr>
                <w:rFonts w:ascii="Times New Roman" w:hAnsi="Times New Roman"/>
                <w:sz w:val="24"/>
              </w:rPr>
              <w:t>от</w:t>
            </w:r>
            <w:r>
              <w:rPr>
                <w:rFonts w:ascii="Times New Roman" w:hAnsi="Times New Roman"/>
                <w:sz w:val="24"/>
              </w:rPr>
              <w:t xml:space="preserve"> </w:t>
            </w:r>
            <w:r>
              <w:rPr>
                <w:rFonts w:ascii="Times New Roman" w:hAnsi="Times New Roman"/>
                <w:sz w:val="24"/>
              </w:rPr>
              <w:t>______</w:t>
            </w:r>
            <w:r>
              <w:rPr>
                <w:rFonts w:ascii="Times New Roman" w:hAnsi="Times New Roman"/>
                <w:sz w:val="24"/>
              </w:rPr>
              <w:t xml:space="preserve">____ </w:t>
            </w:r>
            <w:r>
              <w:rPr>
                <w:rFonts w:ascii="Times New Roman" w:hAnsi="Times New Roman"/>
                <w:sz w:val="24"/>
              </w:rPr>
              <w:t>№</w:t>
            </w:r>
            <w:r>
              <w:rPr>
                <w:rFonts w:ascii="Times New Roman" w:hAnsi="Times New Roman"/>
                <w:sz w:val="24"/>
              </w:rPr>
              <w:t xml:space="preserve"> ___ и приложенных к нему документов, принято решение о возврате заявления о предоставлении земельного участка и прилагаемых к нему документов, по следующим основаниям:</w:t>
            </w:r>
          </w:p>
        </w:tc>
      </w:tr>
      <w:tr>
        <w:tc>
          <w:tcPr>
            <w:tcW w:type="dxa" w:w="9071"/>
            <w:tcBorders>
              <w:top w:sz="4" w:val="nil"/>
              <w:left w:sz="4" w:val="nil"/>
              <w:bottom w:color="000000" w:sz="4" w:val="single"/>
              <w:right w:sz="4" w:val="nil"/>
            </w:tcBorders>
            <w:tcMar>
              <w:top w:type="dxa" w:w="102"/>
              <w:left w:type="dxa" w:w="62"/>
              <w:bottom w:type="dxa" w:w="102"/>
              <w:right w:type="dxa" w:w="62"/>
            </w:tcMar>
          </w:tcPr>
          <w:p w14:paraId="8A020000">
            <w:pPr>
              <w:widowControl w:val="0"/>
              <w:spacing w:after="0" w:line="240" w:lineRule="auto"/>
              <w:ind/>
              <w:jc w:val="center"/>
              <w:rPr>
                <w:rFonts w:ascii="Times New Roman" w:hAnsi="Times New Roman"/>
                <w:sz w:val="24"/>
              </w:rPr>
            </w:pPr>
          </w:p>
        </w:tc>
      </w:tr>
      <w:tr>
        <w:tc>
          <w:tcPr>
            <w:tcW w:type="dxa" w:w="9071"/>
            <w:tcBorders>
              <w:top w:color="000000" w:sz="4" w:val="single"/>
              <w:left w:sz="4" w:val="nil"/>
              <w:bottom w:color="000000" w:sz="4" w:val="single"/>
              <w:right w:sz="4" w:val="nil"/>
            </w:tcBorders>
            <w:tcMar>
              <w:top w:type="dxa" w:w="102"/>
              <w:left w:type="dxa" w:w="62"/>
              <w:bottom w:type="dxa" w:w="102"/>
              <w:right w:type="dxa" w:w="62"/>
            </w:tcMar>
          </w:tcPr>
          <w:p w14:paraId="8B020000">
            <w:pPr>
              <w:widowControl w:val="0"/>
              <w:spacing w:after="0" w:line="240" w:lineRule="auto"/>
              <w:ind/>
              <w:jc w:val="center"/>
              <w:rPr>
                <w:rFonts w:ascii="Times New Roman" w:hAnsi="Times New Roman"/>
                <w:sz w:val="24"/>
              </w:rPr>
            </w:pPr>
          </w:p>
        </w:tc>
      </w:tr>
      <w:tr>
        <w:tc>
          <w:tcPr>
            <w:tcW w:type="dxa" w:w="9071"/>
            <w:tcBorders>
              <w:top w:color="000000" w:sz="4" w:val="single"/>
              <w:left w:sz="4" w:val="nil"/>
              <w:bottom w:color="000000" w:sz="4" w:val="single"/>
              <w:right w:sz="4" w:val="nil"/>
            </w:tcBorders>
            <w:tcMar>
              <w:top w:type="dxa" w:w="102"/>
              <w:left w:type="dxa" w:w="62"/>
              <w:bottom w:type="dxa" w:w="102"/>
              <w:right w:type="dxa" w:w="62"/>
            </w:tcMar>
          </w:tcPr>
          <w:p w14:paraId="8C020000">
            <w:pPr>
              <w:widowControl w:val="0"/>
              <w:spacing w:after="0" w:line="240" w:lineRule="auto"/>
              <w:ind/>
              <w:jc w:val="center"/>
              <w:rPr>
                <w:rFonts w:ascii="Times New Roman" w:hAnsi="Times New Roman"/>
                <w:sz w:val="24"/>
              </w:rPr>
            </w:pPr>
          </w:p>
        </w:tc>
      </w:tr>
      <w:tr>
        <w:tc>
          <w:tcPr>
            <w:tcW w:type="dxa" w:w="9071"/>
            <w:tcBorders>
              <w:top w:color="000000" w:sz="4" w:val="single"/>
              <w:left w:sz="4" w:val="nil"/>
              <w:bottom w:sz="4" w:val="nil"/>
              <w:right w:sz="4" w:val="nil"/>
            </w:tcBorders>
            <w:tcMar>
              <w:top w:type="dxa" w:w="102"/>
              <w:left w:type="dxa" w:w="62"/>
              <w:bottom w:type="dxa" w:w="102"/>
              <w:right w:type="dxa" w:w="62"/>
            </w:tcMar>
          </w:tcPr>
          <w:p w14:paraId="8D020000">
            <w:pPr>
              <w:widowControl w:val="0"/>
              <w:spacing w:after="0" w:line="240" w:lineRule="auto"/>
              <w:ind w:firstLine="709" w:left="0"/>
              <w:jc w:val="center"/>
              <w:rPr>
                <w:rFonts w:ascii="Times New Roman" w:hAnsi="Times New Roman"/>
                <w:sz w:val="20"/>
              </w:rPr>
            </w:pPr>
            <w:r>
              <w:rPr>
                <w:rFonts w:ascii="Times New Roman" w:hAnsi="Times New Roman"/>
                <w:sz w:val="20"/>
              </w:rPr>
              <w:t>(указываются наименование основания в соответствии с регламентом и разъяснение причин возврата заявления о предоставлении земельного участка и прилагаемых к нему документов)</w:t>
            </w:r>
          </w:p>
        </w:tc>
      </w:tr>
      <w:tr>
        <w:tc>
          <w:tcPr>
            <w:tcW w:type="dxa" w:w="9071"/>
            <w:tcBorders>
              <w:top w:sz="4" w:val="nil"/>
              <w:left w:sz="4" w:val="nil"/>
              <w:bottom w:sz="4" w:val="nil"/>
              <w:right w:sz="4" w:val="nil"/>
            </w:tcBorders>
            <w:tcMar>
              <w:top w:type="dxa" w:w="102"/>
              <w:left w:type="dxa" w:w="62"/>
              <w:bottom w:type="dxa" w:w="102"/>
              <w:right w:type="dxa" w:w="62"/>
            </w:tcMar>
          </w:tcPr>
          <w:p w14:paraId="8E020000">
            <w:pPr>
              <w:widowControl w:val="0"/>
              <w:spacing w:after="0" w:line="240" w:lineRule="auto"/>
              <w:ind w:firstLine="709" w:left="0"/>
              <w:jc w:val="both"/>
              <w:rPr>
                <w:rFonts w:ascii="Times New Roman" w:hAnsi="Times New Roman"/>
                <w:sz w:val="24"/>
              </w:rPr>
            </w:pPr>
            <w:r>
              <w:rPr>
                <w:rFonts w:ascii="Times New Roman" w:hAnsi="Times New Roman"/>
                <w:sz w:val="24"/>
              </w:rPr>
              <w:t>Вы вправе повторно обратиться в Администрацию с заявлением о предоставлении муниципальной услуги после устранения указанных нарушений.</w:t>
            </w:r>
          </w:p>
          <w:p w14:paraId="8F020000">
            <w:pPr>
              <w:widowControl w:val="0"/>
              <w:spacing w:after="0" w:line="240" w:lineRule="auto"/>
              <w:ind w:firstLine="709" w:left="0"/>
              <w:jc w:val="both"/>
              <w:rPr>
                <w:rFonts w:ascii="Times New Roman" w:hAnsi="Times New Roman"/>
                <w:sz w:val="24"/>
              </w:rPr>
            </w:pPr>
            <w:r>
              <w:rPr>
                <w:rFonts w:ascii="Times New Roman" w:hAnsi="Times New Roman"/>
                <w:sz w:val="24"/>
              </w:rPr>
              <w:t>Данное решение может быть обжаловано в досудебном порядке путем направления жалобы в Администрацию, а также в судебном порядке.</w:t>
            </w:r>
          </w:p>
        </w:tc>
      </w:tr>
    </w:tbl>
    <w:p w14:paraId="90020000">
      <w:pPr>
        <w:widowControl w:val="0"/>
        <w:spacing w:after="0" w:line="240" w:lineRule="auto"/>
        <w:ind/>
        <w:jc w:val="both"/>
        <w:rPr>
          <w:rFonts w:ascii="Times New Roman" w:hAnsi="Times New Roman"/>
          <w:sz w:val="24"/>
        </w:rPr>
      </w:pPr>
    </w:p>
    <w:p w14:paraId="91020000">
      <w:pPr>
        <w:widowControl w:val="0"/>
        <w:spacing w:after="0" w:line="240" w:lineRule="auto"/>
        <w:ind/>
        <w:jc w:val="both"/>
        <w:rPr>
          <w:rFonts w:ascii="Times New Roman" w:hAnsi="Times New Roman"/>
          <w:sz w:val="24"/>
        </w:rPr>
      </w:pPr>
    </w:p>
    <w:p w14:paraId="92020000">
      <w:pPr>
        <w:widowControl w:val="0"/>
        <w:spacing w:after="0" w:line="240" w:lineRule="auto"/>
        <w:ind/>
        <w:jc w:val="both"/>
        <w:rPr>
          <w:rFonts w:ascii="Times New Roman" w:hAnsi="Times New Roman"/>
          <w:sz w:val="26"/>
        </w:rPr>
      </w:pPr>
      <w:r>
        <w:rPr>
          <w:rFonts w:ascii="Times New Roman" w:hAnsi="Times New Roman"/>
          <w:sz w:val="24"/>
        </w:rPr>
        <w:t>Глава Администр</w:t>
      </w:r>
      <w:r>
        <w:rPr>
          <w:rFonts w:ascii="Times New Roman" w:hAnsi="Times New Roman"/>
          <w:sz w:val="24"/>
        </w:rPr>
        <w:t>ации</w:t>
      </w:r>
    </w:p>
    <w:p w14:paraId="93020000">
      <w:pPr>
        <w:widowControl w:val="0"/>
        <w:spacing w:after="0" w:line="240" w:lineRule="auto"/>
        <w:ind/>
        <w:jc w:val="both"/>
        <w:rPr>
          <w:rFonts w:ascii="Times New Roman" w:hAnsi="Times New Roman"/>
          <w:sz w:val="26"/>
        </w:rPr>
      </w:pPr>
      <w:r>
        <w:rPr>
          <w:rFonts w:ascii="Times New Roman" w:hAnsi="Times New Roman"/>
          <w:sz w:val="24"/>
        </w:rPr>
        <w:t xml:space="preserve">Лебяженского городского поселения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p>
    <w:p w14:paraId="94020000">
      <w:pPr>
        <w:widowControl w:val="0"/>
        <w:spacing w:after="0" w:line="240" w:lineRule="auto"/>
        <w:ind/>
        <w:jc w:val="right"/>
        <w:rPr>
          <w:rFonts w:ascii="Courier New" w:hAnsi="Courier New"/>
          <w:sz w:val="20"/>
        </w:rPr>
      </w:pPr>
    </w:p>
    <w:p w14:paraId="95020000">
      <w:pPr>
        <w:widowControl w:val="0"/>
        <w:spacing w:after="0" w:line="240" w:lineRule="auto"/>
        <w:ind/>
        <w:jc w:val="both"/>
        <w:rPr>
          <w:rFonts w:ascii="Courier New" w:hAnsi="Courier New"/>
          <w:sz w:val="20"/>
        </w:rPr>
      </w:pPr>
    </w:p>
    <w:p w14:paraId="96020000">
      <w:pPr>
        <w:widowControl w:val="0"/>
        <w:spacing w:after="0" w:line="240" w:lineRule="auto"/>
        <w:ind/>
        <w:jc w:val="both"/>
        <w:rPr>
          <w:rFonts w:ascii="Courier New" w:hAnsi="Courier New"/>
          <w:sz w:val="20"/>
        </w:rPr>
      </w:pPr>
    </w:p>
    <w:p w14:paraId="97020000">
      <w:pPr>
        <w:widowControl w:val="0"/>
        <w:spacing w:after="0" w:line="240" w:lineRule="auto"/>
        <w:ind/>
        <w:jc w:val="both"/>
        <w:rPr>
          <w:rFonts w:ascii="Courier New" w:hAnsi="Courier New"/>
          <w:sz w:val="20"/>
        </w:rPr>
      </w:pPr>
    </w:p>
    <w:p w14:paraId="98020000">
      <w:pPr>
        <w:widowControl w:val="0"/>
        <w:spacing w:after="0" w:line="240" w:lineRule="auto"/>
        <w:ind/>
        <w:jc w:val="both"/>
        <w:rPr>
          <w:rFonts w:ascii="Courier New" w:hAnsi="Courier New"/>
          <w:sz w:val="20"/>
        </w:rPr>
      </w:pPr>
    </w:p>
    <w:p w14:paraId="99020000">
      <w:pPr>
        <w:widowControl w:val="0"/>
        <w:spacing w:after="0" w:line="240" w:lineRule="auto"/>
        <w:ind/>
        <w:jc w:val="both"/>
        <w:rPr>
          <w:rFonts w:ascii="Courier New" w:hAnsi="Courier New"/>
          <w:sz w:val="20"/>
        </w:rPr>
      </w:pPr>
    </w:p>
    <w:p w14:paraId="9A020000">
      <w:pPr>
        <w:widowControl w:val="0"/>
        <w:spacing w:after="0" w:line="240" w:lineRule="auto"/>
        <w:ind/>
        <w:jc w:val="both"/>
        <w:rPr>
          <w:rFonts w:ascii="Courier New" w:hAnsi="Courier New"/>
          <w:sz w:val="20"/>
        </w:rPr>
      </w:pPr>
    </w:p>
    <w:p w14:paraId="9B020000">
      <w:pPr>
        <w:pStyle w:val="Style_7"/>
        <w:ind/>
        <w:jc w:val="right"/>
        <w:rPr>
          <w:rFonts w:ascii="Times New Roman" w:hAnsi="Times New Roman"/>
          <w:sz w:val="24"/>
        </w:rPr>
      </w:pPr>
    </w:p>
    <w:p w14:paraId="9C020000">
      <w:pPr>
        <w:pStyle w:val="Style_7"/>
        <w:ind/>
        <w:jc w:val="right"/>
        <w:rPr>
          <w:rFonts w:ascii="Times New Roman" w:hAnsi="Times New Roman"/>
          <w:sz w:val="24"/>
        </w:rPr>
      </w:pPr>
      <w:r>
        <w:rPr>
          <w:rFonts w:ascii="Times New Roman" w:hAnsi="Times New Roman"/>
          <w:sz w:val="24"/>
        </w:rPr>
        <w:t xml:space="preserve">Приложение </w:t>
      </w:r>
      <w:r>
        <w:rPr>
          <w:rFonts w:ascii="Times New Roman" w:hAnsi="Times New Roman"/>
          <w:sz w:val="24"/>
        </w:rPr>
        <w:t>6</w:t>
      </w:r>
    </w:p>
    <w:p w14:paraId="9D020000">
      <w:pPr>
        <w:pStyle w:val="Style_7"/>
        <w:ind/>
        <w:jc w:val="right"/>
        <w:rPr>
          <w:rFonts w:ascii="Times New Roman" w:hAnsi="Times New Roman"/>
          <w:sz w:val="24"/>
        </w:rPr>
      </w:pPr>
      <w:r>
        <w:rPr>
          <w:rFonts w:ascii="Times New Roman" w:hAnsi="Times New Roman"/>
          <w:sz w:val="24"/>
        </w:rPr>
        <w:t>к административному регламенту</w:t>
      </w:r>
    </w:p>
    <w:p w14:paraId="9E020000">
      <w:pPr>
        <w:spacing w:after="0" w:line="360" w:lineRule="auto"/>
        <w:ind w:firstLine="0" w:left="4536"/>
        <w:jc w:val="both"/>
        <w:rPr>
          <w:rFonts w:ascii="Times New Roman" w:hAnsi="Times New Roman"/>
          <w:sz w:val="20"/>
        </w:rPr>
      </w:pPr>
    </w:p>
    <w:p w14:paraId="9F020000">
      <w:pPr>
        <w:spacing w:after="0" w:line="240" w:lineRule="auto"/>
        <w:ind w:firstLine="0" w:left="4535"/>
        <w:jc w:val="both"/>
        <w:rPr>
          <w:rFonts w:ascii="Times New Roman" w:hAnsi="Times New Roman"/>
          <w:sz w:val="20"/>
        </w:rPr>
      </w:pPr>
      <w:r>
        <w:rPr>
          <w:rFonts w:ascii="Times New Roman" w:hAnsi="Times New Roman"/>
          <w:sz w:val="26"/>
        </w:rPr>
        <w:t xml:space="preserve">Главе администрации </w:t>
      </w:r>
      <w:r>
        <w:rPr>
          <w:rFonts w:ascii="Times New Roman" w:hAnsi="Times New Roman"/>
          <w:sz w:val="26"/>
        </w:rPr>
        <w:t>Лебяженского городского поселения Ломоносовского муниципального района Ленинградской области</w:t>
      </w:r>
    </w:p>
    <w:p w14:paraId="A0020000">
      <w:pPr>
        <w:spacing w:after="0" w:line="360" w:lineRule="auto"/>
        <w:ind w:firstLine="0" w:left="4536"/>
        <w:jc w:val="both"/>
        <w:rPr>
          <w:rFonts w:ascii="Times New Roman" w:hAnsi="Times New Roman"/>
          <w:sz w:val="20"/>
        </w:rPr>
      </w:pPr>
      <w:r>
        <w:rPr>
          <w:rFonts w:ascii="Times New Roman" w:hAnsi="Times New Roman"/>
          <w:sz w:val="20"/>
        </w:rPr>
        <w:t>От:__________________________________________________</w:t>
      </w:r>
    </w:p>
    <w:p w14:paraId="A1020000">
      <w:pPr>
        <w:spacing w:after="0" w:line="240" w:lineRule="auto"/>
        <w:ind w:firstLine="0" w:left="4536"/>
        <w:jc w:val="both"/>
        <w:rPr>
          <w:rFonts w:ascii="Times New Roman" w:hAnsi="Times New Roman"/>
          <w:sz w:val="20"/>
        </w:rPr>
      </w:pPr>
      <w:r>
        <w:rPr>
          <w:rFonts w:ascii="Times New Roman" w:hAnsi="Times New Roman"/>
          <w:sz w:val="20"/>
        </w:rPr>
        <w:t>(Ф.И.О. физического лица и адрес проживания / наименование организации и ИНН)</w:t>
      </w:r>
    </w:p>
    <w:p w14:paraId="A2020000">
      <w:pPr>
        <w:spacing w:after="0" w:line="360" w:lineRule="auto"/>
        <w:ind w:firstLine="0" w:left="4536"/>
        <w:jc w:val="both"/>
        <w:rPr>
          <w:rFonts w:ascii="Times New Roman" w:hAnsi="Times New Roman"/>
          <w:sz w:val="20"/>
        </w:rPr>
      </w:pPr>
      <w:r>
        <w:rPr>
          <w:rFonts w:ascii="Times New Roman" w:hAnsi="Times New Roman"/>
          <w:sz w:val="20"/>
        </w:rPr>
        <w:t xml:space="preserve">_____________________________________________________ </w:t>
      </w:r>
    </w:p>
    <w:p w14:paraId="A3020000">
      <w:pPr>
        <w:spacing w:after="0" w:line="360" w:lineRule="auto"/>
        <w:ind w:firstLine="0" w:left="4536"/>
        <w:jc w:val="both"/>
        <w:rPr>
          <w:rFonts w:ascii="Times New Roman" w:hAnsi="Times New Roman"/>
          <w:sz w:val="20"/>
        </w:rPr>
      </w:pPr>
      <w:r>
        <w:rPr>
          <w:rFonts w:ascii="Times New Roman" w:hAnsi="Times New Roman"/>
          <w:sz w:val="20"/>
        </w:rPr>
        <w:t>(Ф.И.О. представителя заявителя и реквизиты доверенности)</w:t>
      </w:r>
    </w:p>
    <w:p w14:paraId="A4020000">
      <w:pPr>
        <w:spacing w:after="0" w:line="360" w:lineRule="auto"/>
        <w:ind w:firstLine="0" w:left="4536"/>
        <w:jc w:val="both"/>
        <w:rPr>
          <w:rFonts w:ascii="Times New Roman" w:hAnsi="Times New Roman"/>
          <w:sz w:val="20"/>
        </w:rPr>
      </w:pPr>
      <w:r>
        <w:rPr>
          <w:rFonts w:ascii="Times New Roman" w:hAnsi="Times New Roman"/>
          <w:sz w:val="20"/>
        </w:rPr>
        <w:t>_____________________________________________________</w:t>
      </w:r>
    </w:p>
    <w:p w14:paraId="A5020000">
      <w:pPr>
        <w:spacing w:after="0" w:line="360" w:lineRule="auto"/>
        <w:ind w:firstLine="0" w:left="4536"/>
        <w:jc w:val="both"/>
        <w:rPr>
          <w:rFonts w:ascii="Times New Roman" w:hAnsi="Times New Roman"/>
          <w:sz w:val="20"/>
        </w:rPr>
      </w:pPr>
      <w:r>
        <w:rPr>
          <w:rFonts w:ascii="Times New Roman" w:hAnsi="Times New Roman"/>
          <w:sz w:val="20"/>
        </w:rPr>
        <w:t>Контактная информация:</w:t>
      </w:r>
    </w:p>
    <w:p w14:paraId="A6020000">
      <w:pPr>
        <w:spacing w:after="0" w:line="360" w:lineRule="auto"/>
        <w:ind w:firstLine="0" w:left="4536"/>
        <w:jc w:val="both"/>
        <w:rPr>
          <w:rFonts w:ascii="Times New Roman" w:hAnsi="Times New Roman"/>
          <w:sz w:val="20"/>
        </w:rPr>
      </w:pPr>
      <w:r>
        <w:rPr>
          <w:rFonts w:ascii="Times New Roman" w:hAnsi="Times New Roman"/>
          <w:sz w:val="20"/>
        </w:rPr>
        <w:t>тел. __________________________________________________</w:t>
      </w:r>
    </w:p>
    <w:p w14:paraId="A7020000">
      <w:pPr>
        <w:spacing w:after="0" w:line="360" w:lineRule="auto"/>
        <w:ind w:firstLine="0" w:left="4536"/>
        <w:jc w:val="both"/>
        <w:rPr>
          <w:rFonts w:ascii="Times New Roman" w:hAnsi="Times New Roman"/>
          <w:sz w:val="20"/>
        </w:rPr>
      </w:pPr>
      <w:r>
        <w:rPr>
          <w:rFonts w:ascii="Times New Roman" w:hAnsi="Times New Roman"/>
          <w:sz w:val="20"/>
        </w:rPr>
        <w:t>эл. почта _____________________________________________</w:t>
      </w:r>
    </w:p>
    <w:p w14:paraId="A8020000">
      <w:pPr>
        <w:pStyle w:val="Style_8"/>
        <w:spacing w:after="0"/>
        <w:ind/>
        <w:jc w:val="center"/>
        <w:rPr>
          <w:b w:val="1"/>
          <w:sz w:val="28"/>
        </w:rPr>
      </w:pPr>
    </w:p>
    <w:p w14:paraId="A9020000">
      <w:pPr>
        <w:pStyle w:val="Style_8"/>
        <w:spacing w:after="0"/>
        <w:ind/>
        <w:jc w:val="center"/>
        <w:rPr>
          <w:b w:val="1"/>
          <w:sz w:val="28"/>
        </w:rPr>
      </w:pPr>
    </w:p>
    <w:p w14:paraId="AA020000">
      <w:pPr>
        <w:pStyle w:val="Style_8"/>
        <w:spacing w:after="0"/>
        <w:ind/>
        <w:jc w:val="center"/>
        <w:rPr>
          <w:sz w:val="24"/>
        </w:rPr>
      </w:pPr>
      <w:r>
        <w:rPr>
          <w:sz w:val="24"/>
        </w:rPr>
        <w:t>ЗАЯВЛЕНИЕ</w:t>
      </w:r>
    </w:p>
    <w:p w14:paraId="AB020000">
      <w:pPr>
        <w:pStyle w:val="Style_8"/>
        <w:spacing w:after="620"/>
        <w:ind/>
        <w:jc w:val="center"/>
        <w:rPr>
          <w:sz w:val="24"/>
        </w:rPr>
      </w:pPr>
      <w:r>
        <w:rPr>
          <w:sz w:val="24"/>
        </w:rPr>
        <w:t>об исправлении допущенных опечаток и (или) ошибок в выданных в</w:t>
      </w:r>
      <w:r>
        <w:rPr>
          <w:sz w:val="24"/>
        </w:rPr>
        <w:br/>
      </w:r>
      <w:r>
        <w:rPr>
          <w:sz w:val="24"/>
        </w:rPr>
        <w:t xml:space="preserve">результате предоставления </w:t>
      </w:r>
      <w:r>
        <w:rPr>
          <w:sz w:val="24"/>
        </w:rPr>
        <w:t>муниципаль</w:t>
      </w:r>
      <w:r>
        <w:rPr>
          <w:sz w:val="24"/>
        </w:rPr>
        <w:t>ной услуги документах</w:t>
      </w:r>
    </w:p>
    <w:p w14:paraId="AC020000">
      <w:pPr>
        <w:pStyle w:val="Style_8"/>
        <w:tabs>
          <w:tab w:leader="underscore" w:pos="10002" w:val="left"/>
          <w:tab w:leader="none" w:pos="10146" w:val="left"/>
        </w:tabs>
        <w:spacing w:after="0"/>
        <w:ind/>
        <w:rPr>
          <w:sz w:val="24"/>
        </w:rPr>
      </w:pPr>
      <w:r>
        <w:rPr>
          <w:sz w:val="24"/>
        </w:rPr>
        <w:t>Прошу исправить опечатку и (или) ошибку в</w:t>
      </w:r>
      <w:r>
        <w:rPr>
          <w:sz w:val="24"/>
        </w:rPr>
        <w:t xml:space="preserve"> </w:t>
      </w:r>
      <w:r>
        <w:rPr>
          <w:sz w:val="24"/>
        </w:rPr>
        <w:tab/>
      </w:r>
      <w:r>
        <w:rPr>
          <w:sz w:val="24"/>
        </w:rPr>
        <w:tab/>
      </w:r>
    </w:p>
    <w:p w14:paraId="AD020000">
      <w:pPr>
        <w:pStyle w:val="Style_9"/>
        <w:spacing w:after="120" w:line="240" w:lineRule="auto"/>
        <w:ind/>
        <w:jc w:val="center"/>
      </w:pPr>
      <w:r>
        <w:rPr>
          <w:i w:val="0"/>
        </w:rPr>
        <w:t>(</w:t>
      </w:r>
      <w:r>
        <w:rPr>
          <w:i w:val="0"/>
        </w:rPr>
        <w:t xml:space="preserve">указываются реквизиты и название документа, выданного уполномоченным органом в результате предоставления </w:t>
      </w:r>
      <w:r>
        <w:rPr>
          <w:i w:val="0"/>
        </w:rPr>
        <w:t>муниципаль</w:t>
      </w:r>
      <w:r>
        <w:rPr>
          <w:i w:val="0"/>
        </w:rPr>
        <w:t>ной услуги</w:t>
      </w:r>
      <w:r>
        <w:rPr>
          <w:i w:val="0"/>
        </w:rPr>
        <w:t>)</w:t>
      </w:r>
    </w:p>
    <w:p w14:paraId="AE020000">
      <w:pPr>
        <w:pStyle w:val="Style_8"/>
        <w:tabs>
          <w:tab w:leader="underscore" w:pos="10002" w:val="left"/>
        </w:tabs>
        <w:spacing w:after="60"/>
        <w:ind/>
        <w:jc w:val="both"/>
        <w:rPr>
          <w:sz w:val="24"/>
        </w:rPr>
      </w:pPr>
    </w:p>
    <w:p w14:paraId="AF020000">
      <w:pPr>
        <w:pStyle w:val="Style_8"/>
        <w:tabs>
          <w:tab w:leader="underscore" w:pos="10002" w:val="left"/>
        </w:tabs>
        <w:spacing w:after="60"/>
        <w:ind/>
        <w:jc w:val="both"/>
        <w:rPr>
          <w:sz w:val="24"/>
        </w:rPr>
      </w:pPr>
      <w:r>
        <w:rPr>
          <w:sz w:val="24"/>
        </w:rPr>
        <w:t>Приложение (при наличии):</w:t>
      </w:r>
      <w:r>
        <w:rPr>
          <w:sz w:val="24"/>
        </w:rPr>
        <w:t xml:space="preserve"> </w:t>
      </w:r>
      <w:r>
        <w:rPr>
          <w:sz w:val="24"/>
        </w:rPr>
        <w:tab/>
      </w:r>
      <w:r>
        <w:rPr>
          <w:sz w:val="24"/>
        </w:rPr>
        <w:t>.</w:t>
      </w:r>
    </w:p>
    <w:p w14:paraId="B0020000">
      <w:pPr>
        <w:pStyle w:val="Style_9"/>
        <w:spacing w:after="700" w:line="240" w:lineRule="auto"/>
        <w:ind w:firstLine="0" w:left="2124" w:right="600"/>
        <w:jc w:val="both"/>
      </w:pPr>
      <w:r>
        <w:rPr>
          <w:i w:val="0"/>
        </w:rPr>
        <w:t xml:space="preserve">        (</w:t>
      </w:r>
      <w:r>
        <w:rPr>
          <w:i w:val="0"/>
        </w:rPr>
        <w:t>прилагаются материалы, обосновывающие наличие опечатки и (или)</w:t>
      </w:r>
      <w:r>
        <w:rPr>
          <w:i w:val="0"/>
        </w:rPr>
        <w:t xml:space="preserve"> </w:t>
      </w:r>
      <w:r>
        <w:rPr>
          <w:i w:val="0"/>
        </w:rPr>
        <w:t>ошибки</w:t>
      </w:r>
      <w:r>
        <w:rPr>
          <w:i w:val="0"/>
        </w:rPr>
        <w:t>)</w:t>
      </w:r>
    </w:p>
    <w:p w14:paraId="B1020000">
      <w:pPr>
        <w:pStyle w:val="Style_8"/>
        <w:tabs>
          <w:tab w:leader="underscore" w:pos="10002" w:val="left"/>
        </w:tabs>
        <w:spacing w:after="60"/>
        <w:ind/>
        <w:jc w:val="both"/>
        <w:rPr>
          <w:sz w:val="24"/>
        </w:rPr>
      </w:pPr>
      <w:r>
        <w:rPr>
          <w:sz w:val="24"/>
        </w:rPr>
        <w:t xml:space="preserve">Подпись заявителя </w:t>
      </w:r>
      <w:r>
        <w:rPr>
          <w:sz w:val="24"/>
        </w:rPr>
        <w:tab/>
      </w:r>
    </w:p>
    <w:p w14:paraId="B2020000">
      <w:pPr>
        <w:pStyle w:val="Style_8"/>
        <w:tabs>
          <w:tab w:leader="underscore" w:pos="10002" w:val="left"/>
        </w:tabs>
        <w:spacing w:after="60"/>
        <w:ind/>
        <w:jc w:val="both"/>
        <w:rPr>
          <w:sz w:val="24"/>
        </w:rPr>
      </w:pPr>
    </w:p>
    <w:p w14:paraId="B3020000">
      <w:pPr>
        <w:pStyle w:val="Style_8"/>
        <w:tabs>
          <w:tab w:leader="underscore" w:pos="10002" w:val="left"/>
        </w:tabs>
        <w:spacing w:after="60"/>
        <w:ind/>
        <w:jc w:val="both"/>
        <w:rPr>
          <w:sz w:val="24"/>
        </w:rPr>
      </w:pPr>
      <w:r>
        <w:rPr>
          <w:sz w:val="24"/>
        </w:rPr>
        <w:t>Дата</w:t>
      </w:r>
      <w:r>
        <w:rPr>
          <w:sz w:val="24"/>
        </w:rPr>
        <w:t xml:space="preserve"> _______</w:t>
      </w:r>
    </w:p>
    <w:p w14:paraId="B4020000">
      <w:pPr>
        <w:pStyle w:val="Style_8"/>
        <w:tabs>
          <w:tab w:leader="underscore" w:pos="10002" w:val="left"/>
        </w:tabs>
        <w:spacing w:after="60"/>
        <w:ind/>
        <w:jc w:val="both"/>
        <w:rPr>
          <w:sz w:val="24"/>
        </w:rPr>
      </w:pPr>
    </w:p>
    <w:p w14:paraId="B5020000">
      <w:pPr>
        <w:pStyle w:val="Style_8"/>
        <w:tabs>
          <w:tab w:leader="underscore" w:pos="10002" w:val="left"/>
        </w:tabs>
        <w:spacing w:after="60"/>
        <w:ind/>
        <w:jc w:val="both"/>
        <w:rPr>
          <w:sz w:val="24"/>
        </w:rPr>
      </w:pPr>
      <w:r>
        <w:rPr>
          <w:sz w:val="24"/>
        </w:rPr>
        <w:t>М.П. (при наличии)</w:t>
      </w:r>
    </w:p>
    <w:p w14:paraId="B6020000">
      <w:pPr>
        <w:pStyle w:val="Style_8"/>
        <w:tabs>
          <w:tab w:leader="underscore" w:pos="10002" w:val="left"/>
        </w:tabs>
        <w:spacing w:after="60"/>
        <w:ind/>
        <w:jc w:val="both"/>
        <w:rPr>
          <w:sz w:val="24"/>
        </w:rPr>
      </w:pPr>
    </w:p>
    <w:p w14:paraId="B7020000">
      <w:pPr>
        <w:pStyle w:val="Style_8"/>
        <w:tabs>
          <w:tab w:leader="underscore" w:pos="10002" w:val="left"/>
        </w:tabs>
        <w:spacing w:after="60"/>
        <w:ind/>
        <w:jc w:val="both"/>
        <w:rPr>
          <w:sz w:val="24"/>
        </w:rPr>
      </w:pPr>
    </w:p>
    <w:p w14:paraId="B8020000">
      <w:pPr>
        <w:pStyle w:val="Style_8"/>
        <w:tabs>
          <w:tab w:leader="underscore" w:pos="10002" w:val="left"/>
        </w:tabs>
        <w:spacing w:after="60"/>
        <w:ind/>
        <w:jc w:val="both"/>
        <w:rPr>
          <w:sz w:val="24"/>
        </w:rPr>
      </w:pPr>
    </w:p>
    <w:p w14:paraId="B9020000">
      <w:pPr>
        <w:pStyle w:val="Style_8"/>
        <w:tabs>
          <w:tab w:leader="underscore" w:pos="10002" w:val="left"/>
        </w:tabs>
        <w:spacing w:after="60"/>
        <w:ind/>
        <w:jc w:val="both"/>
        <w:rPr>
          <w:sz w:val="24"/>
        </w:rPr>
      </w:pPr>
    </w:p>
    <w:p w14:paraId="BA020000">
      <w:pPr>
        <w:pStyle w:val="Style_8"/>
        <w:tabs>
          <w:tab w:leader="underscore" w:pos="10002" w:val="left"/>
        </w:tabs>
        <w:spacing w:after="60"/>
        <w:ind/>
        <w:jc w:val="both"/>
        <w:rPr>
          <w:sz w:val="24"/>
        </w:rPr>
      </w:pPr>
    </w:p>
    <w:p w14:paraId="BB020000">
      <w:pPr>
        <w:pStyle w:val="Style_8"/>
        <w:tabs>
          <w:tab w:leader="underscore" w:pos="10002" w:val="left"/>
        </w:tabs>
        <w:spacing w:after="60"/>
        <w:ind/>
        <w:jc w:val="both"/>
        <w:rPr>
          <w:sz w:val="24"/>
        </w:rPr>
      </w:pPr>
    </w:p>
    <w:p w14:paraId="BC020000">
      <w:pPr>
        <w:spacing w:after="0" w:line="240" w:lineRule="auto"/>
        <w:ind w:firstLine="0" w:left="0"/>
        <w:jc w:val="right"/>
        <w:rPr>
          <w:rFonts w:ascii="Times New Roman" w:hAnsi="Times New Roman"/>
        </w:rPr>
      </w:pPr>
      <w:r>
        <w:rPr>
          <w:rFonts w:ascii="Times New Roman" w:hAnsi="Times New Roman"/>
        </w:rPr>
        <w:t>Приложение 7</w:t>
      </w:r>
    </w:p>
    <w:p w14:paraId="BD020000">
      <w:pPr>
        <w:spacing w:after="0" w:line="240" w:lineRule="auto"/>
        <w:ind w:firstLine="0" w:left="0"/>
        <w:jc w:val="right"/>
        <w:rPr>
          <w:rFonts w:ascii="Times New Roman" w:hAnsi="Times New Roman"/>
        </w:rPr>
      </w:pPr>
      <w:r>
        <w:rPr>
          <w:rFonts w:ascii="Times New Roman" w:hAnsi="Times New Roman"/>
          <w:sz w:val="24"/>
        </w:rPr>
        <w:t>к Административному регламенту</w:t>
      </w:r>
      <w:r>
        <w:rPr>
          <w:rFonts w:ascii="Times New Roman" w:hAnsi="Times New Roman"/>
          <w:sz w:val="24"/>
        </w:rPr>
        <w:t xml:space="preserve"> </w:t>
      </w:r>
    </w:p>
    <w:p w14:paraId="BE020000">
      <w:pPr>
        <w:spacing w:after="0" w:line="240" w:lineRule="auto"/>
        <w:ind w:firstLine="0" w:left="0"/>
        <w:jc w:val="right"/>
        <w:rPr>
          <w:rFonts w:ascii="Times New Roman" w:hAnsi="Times New Roman"/>
        </w:rPr>
      </w:pPr>
    </w:p>
    <w:p w14:paraId="BF020000">
      <w:pPr>
        <w:widowControl w:val="0"/>
        <w:spacing w:line="240" w:lineRule="auto"/>
        <w:ind w:firstLine="0" w:left="-284"/>
        <w:rPr>
          <w:rFonts w:ascii="Times New Roman" w:hAnsi="Times New Roman"/>
          <w:b w:val="1"/>
        </w:rPr>
      </w:pPr>
      <w:r>
        <w:rPr>
          <w:rFonts w:ascii="Times New Roman" w:hAnsi="Times New Roman"/>
          <w:b w:val="1"/>
        </w:rPr>
        <w:t>М</w:t>
      </w:r>
      <w:r>
        <w:rPr>
          <w:rFonts w:ascii="Times New Roman" w:hAnsi="Times New Roman"/>
          <w:b w:val="1"/>
        </w:rPr>
        <w:t>есто нахождения</w:t>
      </w:r>
      <w:r>
        <w:rPr>
          <w:rFonts w:ascii="Times New Roman" w:hAnsi="Times New Roman"/>
          <w:b w:val="1"/>
        </w:rPr>
        <w:t xml:space="preserve"> </w:t>
      </w:r>
      <w:r>
        <w:rPr>
          <w:rFonts w:ascii="Times New Roman" w:hAnsi="Times New Roman"/>
          <w:b w:val="1"/>
        </w:rPr>
        <w:t>администрации Лебяженско</w:t>
      </w:r>
      <w:r>
        <w:rPr>
          <w:rFonts w:ascii="Times New Roman" w:hAnsi="Times New Roman"/>
          <w:b w:val="1"/>
        </w:rPr>
        <w:t>го</w:t>
      </w:r>
      <w:r>
        <w:rPr>
          <w:rFonts w:ascii="Times New Roman" w:hAnsi="Times New Roman"/>
          <w:b w:val="1"/>
        </w:rPr>
        <w:t xml:space="preserve"> городско</w:t>
      </w:r>
      <w:r>
        <w:rPr>
          <w:rFonts w:ascii="Times New Roman" w:hAnsi="Times New Roman"/>
          <w:b w:val="1"/>
        </w:rPr>
        <w:t>го</w:t>
      </w:r>
      <w:r>
        <w:rPr>
          <w:rFonts w:ascii="Times New Roman" w:hAnsi="Times New Roman"/>
          <w:b w:val="1"/>
        </w:rPr>
        <w:t xml:space="preserve"> поселени</w:t>
      </w:r>
      <w:r>
        <w:rPr>
          <w:rFonts w:ascii="Times New Roman" w:hAnsi="Times New Roman"/>
          <w:b w:val="1"/>
        </w:rPr>
        <w:t>я</w:t>
      </w:r>
      <w:r>
        <w:rPr>
          <w:rFonts w:ascii="Times New Roman" w:hAnsi="Times New Roman"/>
          <w:b w:val="1"/>
        </w:rPr>
        <w:t>:</w:t>
      </w:r>
    </w:p>
    <w:p w14:paraId="C0020000">
      <w:pPr>
        <w:spacing w:line="240" w:lineRule="auto"/>
        <w:ind w:firstLine="0" w:left="-284"/>
        <w:jc w:val="both"/>
        <w:rPr>
          <w:rFonts w:ascii="Times New Roman" w:hAnsi="Times New Roman"/>
          <w:b w:val="1"/>
        </w:rPr>
      </w:pPr>
      <w:r>
        <w:rPr>
          <w:rFonts w:ascii="Times New Roman" w:hAnsi="Times New Roman"/>
          <w:b w:val="1"/>
        </w:rPr>
        <w:t>П</w:t>
      </w:r>
      <w:r>
        <w:rPr>
          <w:rFonts w:ascii="Times New Roman" w:hAnsi="Times New Roman"/>
          <w:b w:val="1"/>
        </w:rPr>
        <w:t>очтовый адрес:</w:t>
      </w:r>
    </w:p>
    <w:p w14:paraId="C1020000">
      <w:pPr>
        <w:spacing w:line="240" w:lineRule="auto"/>
        <w:ind w:firstLine="0" w:left="-284"/>
        <w:jc w:val="both"/>
        <w:rPr>
          <w:rFonts w:ascii="Times New Roman" w:hAnsi="Times New Roman"/>
        </w:rPr>
      </w:pPr>
      <w:r>
        <w:rPr>
          <w:rFonts w:ascii="Times New Roman" w:hAnsi="Times New Roman"/>
        </w:rPr>
        <w:t>188532, Ленинградская область, Ломоносовский район, пос. Лебяжье, ул. Приморская, д. 68.</w:t>
      </w:r>
    </w:p>
    <w:p w14:paraId="C2020000">
      <w:pPr>
        <w:spacing w:line="240" w:lineRule="auto"/>
        <w:ind w:firstLine="0" w:left="-284"/>
        <w:jc w:val="both"/>
        <w:rPr>
          <w:rFonts w:ascii="Times New Roman" w:hAnsi="Times New Roman"/>
        </w:rPr>
      </w:pPr>
      <w:r>
        <w:rPr>
          <w:rFonts w:ascii="Times New Roman" w:hAnsi="Times New Roman"/>
          <w:b w:val="1"/>
        </w:rPr>
        <w:t>Т</w:t>
      </w:r>
      <w:r>
        <w:rPr>
          <w:rFonts w:ascii="Times New Roman" w:hAnsi="Times New Roman"/>
          <w:b w:val="1"/>
        </w:rPr>
        <w:t>елефо</w:t>
      </w:r>
      <w:r>
        <w:rPr>
          <w:rFonts w:ascii="Times New Roman" w:hAnsi="Times New Roman"/>
          <w:b w:val="1"/>
        </w:rPr>
        <w:t>н:</w:t>
      </w:r>
      <w:r>
        <w:rPr>
          <w:rFonts w:ascii="Times New Roman" w:hAnsi="Times New Roman"/>
        </w:rPr>
        <w:t xml:space="preserve"> 8 (81376) 76 156, 8 (81376) 76 663;</w:t>
      </w:r>
    </w:p>
    <w:p w14:paraId="C302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Факс:</w:t>
      </w:r>
      <w:r>
        <w:rPr>
          <w:rFonts w:ascii="Times New Roman" w:hAnsi="Times New Roman"/>
        </w:rPr>
        <w:t xml:space="preserve"> 8 (81376) 76 663;</w:t>
      </w:r>
    </w:p>
    <w:p w14:paraId="C402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Сай</w:t>
      </w:r>
      <w:r>
        <w:rPr>
          <w:rFonts w:ascii="Times New Roman" w:hAnsi="Times New Roman"/>
          <w:b w:val="1"/>
        </w:rPr>
        <w:t>т:</w:t>
      </w:r>
      <w:r>
        <w:rPr>
          <w:rFonts w:ascii="Times New Roman" w:hAnsi="Times New Roman"/>
        </w:rPr>
        <w:t xml:space="preserve"> </w:t>
      </w:r>
      <w:r>
        <w:rPr>
          <w:rStyle w:val="Style_4_ch"/>
          <w:rFonts w:ascii="Times New Roman" w:hAnsi="Times New Roman"/>
        </w:rPr>
        <w:fldChar w:fldCharType="begin"/>
      </w:r>
      <w:r>
        <w:rPr>
          <w:rStyle w:val="Style_4_ch"/>
          <w:rFonts w:ascii="Times New Roman" w:hAnsi="Times New Roman"/>
        </w:rPr>
        <w:instrText>HYPERLINK "http://lebiaje.ru/"</w:instrText>
      </w:r>
      <w:r>
        <w:rPr>
          <w:rStyle w:val="Style_4_ch"/>
          <w:rFonts w:ascii="Times New Roman" w:hAnsi="Times New Roman"/>
        </w:rPr>
        <w:fldChar w:fldCharType="separate"/>
      </w:r>
      <w:r>
        <w:rPr>
          <w:rStyle w:val="Style_4_ch"/>
          <w:rFonts w:ascii="Times New Roman" w:hAnsi="Times New Roman"/>
        </w:rPr>
        <w:t>http://lebiaje.ru/</w:t>
      </w:r>
      <w:r>
        <w:rPr>
          <w:rStyle w:val="Style_4_ch"/>
          <w:rFonts w:ascii="Times New Roman" w:hAnsi="Times New Roman"/>
        </w:rPr>
        <w:fldChar w:fldCharType="end"/>
      </w:r>
      <w:r>
        <w:rPr>
          <w:rFonts w:ascii="Times New Roman" w:hAnsi="Times New Roman"/>
        </w:rPr>
        <w:t>;</w:t>
      </w:r>
    </w:p>
    <w:p w14:paraId="C5020000">
      <w:pPr>
        <w:spacing w:after="0" w:before="0" w:line="240" w:lineRule="auto"/>
        <w:ind w:firstLine="0" w:left="-284"/>
        <w:rPr>
          <w:rFonts w:ascii="Times New Roman" w:hAnsi="Times New Roman"/>
        </w:rPr>
      </w:pPr>
      <w:r>
        <w:rPr>
          <w:rFonts w:ascii="Times New Roman" w:hAnsi="Times New Roman"/>
          <w:b w:val="1"/>
        </w:rPr>
        <w:t>Э</w:t>
      </w:r>
      <w:r>
        <w:rPr>
          <w:rFonts w:ascii="Times New Roman" w:hAnsi="Times New Roman"/>
          <w:b w:val="1"/>
        </w:rPr>
        <w:t>лектронн</w:t>
      </w:r>
      <w:r>
        <w:rPr>
          <w:rFonts w:ascii="Times New Roman" w:hAnsi="Times New Roman"/>
          <w:b w:val="1"/>
        </w:rPr>
        <w:t>ая</w:t>
      </w:r>
      <w:r>
        <w:rPr>
          <w:rFonts w:ascii="Times New Roman" w:hAnsi="Times New Roman"/>
          <w:b w:val="1"/>
        </w:rPr>
        <w:t xml:space="preserve"> почт</w:t>
      </w:r>
      <w:r>
        <w:rPr>
          <w:rFonts w:ascii="Times New Roman" w:hAnsi="Times New Roman"/>
          <w:b w:val="1"/>
        </w:rPr>
        <w:t>а:</w:t>
      </w:r>
      <w:r>
        <w:rPr>
          <w:rFonts w:ascii="Times New Roman" w:hAnsi="Times New Roman"/>
        </w:rPr>
        <w:t xml:space="preserve"> </w:t>
      </w:r>
      <w:r>
        <w:rPr>
          <w:rStyle w:val="Style_4_ch"/>
          <w:rFonts w:ascii="Times New Roman" w:hAnsi="Times New Roman"/>
        </w:rPr>
        <w:fldChar w:fldCharType="begin"/>
      </w:r>
      <w:r>
        <w:rPr>
          <w:rStyle w:val="Style_4_ch"/>
          <w:rFonts w:ascii="Times New Roman" w:hAnsi="Times New Roman"/>
        </w:rPr>
        <w:instrText>HYPERLINK "mailto:adm.lebiaje@mail.ru"</w:instrText>
      </w:r>
      <w:r>
        <w:rPr>
          <w:rStyle w:val="Style_4_ch"/>
          <w:rFonts w:ascii="Times New Roman" w:hAnsi="Times New Roman"/>
        </w:rPr>
        <w:fldChar w:fldCharType="separate"/>
      </w:r>
      <w:r>
        <w:rPr>
          <w:rStyle w:val="Style_4_ch"/>
          <w:rFonts w:ascii="Times New Roman" w:hAnsi="Times New Roman"/>
        </w:rPr>
        <w:t>adm.lebiaje@mail.ru</w:t>
      </w:r>
      <w:r>
        <w:rPr>
          <w:rStyle w:val="Style_4_ch"/>
          <w:rFonts w:ascii="Times New Roman" w:hAnsi="Times New Roman"/>
        </w:rPr>
        <w:fldChar w:fldCharType="end"/>
      </w:r>
    </w:p>
    <w:p w14:paraId="C6020000">
      <w:pPr>
        <w:spacing w:after="0" w:before="0"/>
        <w:ind w:firstLine="0" w:left="-284"/>
        <w:jc w:val="center"/>
        <w:rPr>
          <w:rFonts w:ascii="Times New Roman" w:hAnsi="Times New Roman"/>
        </w:rPr>
      </w:pPr>
      <w:r>
        <w:rPr>
          <w:rFonts w:ascii="Times New Roman" w:hAnsi="Times New Roman"/>
          <w:b w:val="1"/>
        </w:rPr>
        <w:t>ГРАФИК РАБОТЫ</w:t>
      </w:r>
    </w:p>
    <w:p w14:paraId="C7020000">
      <w:pPr>
        <w:spacing w:after="0" w:before="0"/>
        <w:ind w:firstLine="0" w:left="-284"/>
        <w:jc w:val="center"/>
        <w:rPr>
          <w:rFonts w:ascii="Times New Roman" w:hAnsi="Times New Roman"/>
        </w:rPr>
      </w:pPr>
      <w:r>
        <w:rPr>
          <w:rFonts w:ascii="Times New Roman" w:hAnsi="Times New Roman"/>
          <w:b w:val="1"/>
        </w:rPr>
        <w:t>администрации Лебяженского городского поселения</w:t>
      </w:r>
    </w:p>
    <w:tbl>
      <w:tblPr>
        <w:tblStyle w:val="Style_6"/>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C8020000">
            <w:pPr>
              <w:widowControl w:val="0"/>
              <w:spacing w:line="240" w:lineRule="auto"/>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C9020000">
            <w:pPr>
              <w:widowControl w:val="0"/>
              <w:spacing w:line="240" w:lineRule="auto"/>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CA020000">
            <w:pPr>
              <w:widowControl w:val="0"/>
              <w:spacing w:line="240" w:lineRule="auto"/>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CB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rPr>
          <w:trHeight w:hRule="atLeast" w:val="259"/>
        </w:trPr>
        <w:tc>
          <w:tcPr>
            <w:tcW w:type="dxa" w:w="4649"/>
            <w:tcBorders>
              <w:left w:color="000000" w:sz="4" w:val="single"/>
              <w:right w:color="000000" w:sz="4" w:val="single"/>
            </w:tcBorders>
            <w:tcMar>
              <w:top w:type="dxa" w:w="0"/>
              <w:left w:type="dxa" w:w="75"/>
              <w:bottom w:type="dxa" w:w="0"/>
              <w:right w:type="dxa" w:w="75"/>
            </w:tcMar>
          </w:tcPr>
          <w:p w14:paraId="CC020000">
            <w:pPr>
              <w:widowControl w:val="0"/>
              <w:spacing w:line="240" w:lineRule="auto"/>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CD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CE020000">
            <w:pPr>
              <w:widowControl w:val="0"/>
              <w:spacing w:line="240" w:lineRule="auto"/>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CF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D0020000">
            <w:pPr>
              <w:widowControl w:val="0"/>
              <w:spacing w:line="240" w:lineRule="auto"/>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D1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D2020000">
            <w:pPr>
              <w:widowControl w:val="0"/>
              <w:spacing w:line="240" w:lineRule="auto"/>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D3020000">
            <w:pPr>
              <w:widowControl w:val="0"/>
              <w:spacing w:line="240" w:lineRule="auto"/>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 xml:space="preserve">.15, перерыв с 13.00 до </w:t>
            </w:r>
            <w:r>
              <w:rPr>
                <w:rFonts w:ascii="Times New Roman" w:hAnsi="Times New Roman"/>
              </w:rPr>
              <w:t>13.48</w:t>
            </w:r>
          </w:p>
        </w:tc>
      </w:tr>
    </w:tbl>
    <w:p w14:paraId="D4020000">
      <w:pPr>
        <w:widowControl w:val="0"/>
        <w:spacing w:line="240" w:lineRule="auto"/>
        <w:ind w:firstLine="0" w:left="-284"/>
        <w:jc w:val="both"/>
        <w:rPr>
          <w:rFonts w:ascii="Times New Roman" w:hAnsi="Times New Roman"/>
        </w:rPr>
      </w:pPr>
    </w:p>
    <w:p w14:paraId="D5020000">
      <w:pPr>
        <w:spacing w:after="0" w:before="0" w:line="240" w:lineRule="auto"/>
        <w:ind w:firstLine="0" w:left="-284"/>
        <w:jc w:val="center"/>
        <w:rPr>
          <w:rFonts w:ascii="Times New Roman" w:hAnsi="Times New Roman"/>
          <w:b w:val="1"/>
        </w:rPr>
      </w:pPr>
      <w:r>
        <w:rPr>
          <w:rFonts w:ascii="Times New Roman" w:hAnsi="Times New Roman"/>
          <w:b w:val="1"/>
        </w:rPr>
        <w:t>ПРИЁМ ГРАЖДАН</w:t>
      </w:r>
    </w:p>
    <w:p w14:paraId="D6020000">
      <w:pPr>
        <w:spacing w:after="0" w:before="0"/>
        <w:ind w:firstLine="0" w:left="-284"/>
        <w:jc w:val="center"/>
        <w:rPr>
          <w:rFonts w:ascii="Times New Roman" w:hAnsi="Times New Roman"/>
          <w:b w:val="1"/>
        </w:rPr>
      </w:pPr>
    </w:p>
    <w:p w14:paraId="D7020000">
      <w:pPr>
        <w:spacing w:after="0" w:before="0"/>
        <w:ind w:firstLine="0" w:left="-284"/>
        <w:rPr>
          <w:rFonts w:ascii="Times New Roman" w:hAnsi="Times New Roman"/>
        </w:rPr>
      </w:pPr>
      <w:r>
        <w:rPr>
          <w:rFonts w:ascii="Times New Roman" w:hAnsi="Times New Roman"/>
        </w:rPr>
        <w:t xml:space="preserve">глава администрации - </w:t>
      </w:r>
      <w:r>
        <w:rPr>
          <w:rFonts w:ascii="Times New Roman" w:hAnsi="Times New Roman"/>
          <w:b w:val="1"/>
        </w:rPr>
        <w:t>вторник</w:t>
      </w:r>
      <w:r>
        <w:rPr>
          <w:rFonts w:ascii="Times New Roman" w:hAnsi="Times New Roman"/>
        </w:rPr>
        <w:t xml:space="preserve"> с 12.00 до 16.00 часов</w:t>
      </w:r>
    </w:p>
    <w:p w14:paraId="D8020000">
      <w:pPr>
        <w:spacing w:after="0" w:before="0"/>
        <w:ind w:firstLine="0" w:left="-284"/>
        <w:rPr>
          <w:rFonts w:ascii="Times New Roman" w:hAnsi="Times New Roman"/>
        </w:rPr>
      </w:pPr>
      <w:r>
        <w:rPr>
          <w:rFonts w:ascii="Times New Roman" w:hAnsi="Times New Roman"/>
        </w:rPr>
        <w:t xml:space="preserve">специалисты администрации - </w:t>
      </w:r>
      <w:r>
        <w:rPr>
          <w:rFonts w:ascii="Times New Roman" w:hAnsi="Times New Roman"/>
          <w:b w:val="1"/>
        </w:rPr>
        <w:t>вторник</w:t>
      </w:r>
      <w:r>
        <w:rPr>
          <w:rFonts w:ascii="Times New Roman" w:hAnsi="Times New Roman"/>
        </w:rPr>
        <w:t xml:space="preserve"> с 09.00 до 17.00 часов</w:t>
      </w:r>
    </w:p>
    <w:p w14:paraId="D9020000">
      <w:pPr>
        <w:spacing w:after="0" w:before="0" w:line="240" w:lineRule="auto"/>
        <w:ind w:firstLine="0" w:left="-284"/>
        <w:rPr>
          <w:rFonts w:ascii="Times New Roman" w:hAnsi="Times New Roman"/>
        </w:rPr>
      </w:pPr>
      <w:r>
        <w:rPr>
          <w:rFonts w:ascii="Times New Roman" w:hAnsi="Times New Roman"/>
        </w:rPr>
        <w:t xml:space="preserve">специалист по совершению нотариальных действий - </w:t>
      </w:r>
      <w:r>
        <w:rPr>
          <w:rFonts w:ascii="Times New Roman" w:hAnsi="Times New Roman"/>
          <w:b w:val="1"/>
        </w:rPr>
        <w:t>четверг</w:t>
      </w:r>
      <w:r>
        <w:rPr>
          <w:rFonts w:ascii="Times New Roman" w:hAnsi="Times New Roman"/>
        </w:rPr>
        <w:t xml:space="preserve"> с 14.00 до 17.00 часов</w:t>
      </w:r>
    </w:p>
    <w:p w14:paraId="DA020000">
      <w:pPr>
        <w:spacing w:after="0" w:before="0"/>
        <w:ind w:firstLine="0" w:left="-284"/>
        <w:rPr>
          <w:rFonts w:ascii="Times New Roman" w:hAnsi="Times New Roman"/>
        </w:rPr>
      </w:pPr>
    </w:p>
    <w:p w14:paraId="DB020000">
      <w:pPr>
        <w:tabs>
          <w:tab w:leader="none" w:pos="142" w:val="left"/>
          <w:tab w:leader="none" w:pos="284" w:val="left"/>
        </w:tabs>
        <w:ind w:firstLine="0" w:left="-284"/>
        <w:jc w:val="center"/>
        <w:rPr>
          <w:rFonts w:ascii="Times New Roman" w:hAnsi="Times New Roman"/>
          <w:b w:val="1"/>
        </w:rPr>
      </w:pPr>
      <w:r>
        <w:rPr>
          <w:rFonts w:ascii="Times New Roman" w:hAnsi="Times New Roman"/>
          <w:b w:val="1"/>
        </w:rPr>
        <w:t xml:space="preserve">ЧАСЫ ПРИЕМА </w:t>
      </w:r>
      <w:r>
        <w:rPr>
          <w:rFonts w:ascii="Times New Roman" w:hAnsi="Times New Roman"/>
          <w:b w:val="1"/>
        </w:rPr>
        <w:t>КОРРЕСПОНДЕНЦИИ</w:t>
      </w:r>
    </w:p>
    <w:tbl>
      <w:tblPr>
        <w:tblStyle w:val="Style_6"/>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DC020000">
            <w:pPr>
              <w:widowControl w:val="0"/>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DD020000">
            <w:pPr>
              <w:widowControl w:val="0"/>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DE020000">
            <w:pPr>
              <w:widowControl w:val="0"/>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DF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E0020000">
            <w:pPr>
              <w:widowControl w:val="0"/>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E1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E2020000">
            <w:pPr>
              <w:widowControl w:val="0"/>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E3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E4020000">
            <w:pPr>
              <w:widowControl w:val="0"/>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E5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E6020000">
            <w:pPr>
              <w:widowControl w:val="0"/>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E7020000">
            <w:pPr>
              <w:widowControl w:val="0"/>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.15, перерыв с 13.00 до 13.48</w:t>
            </w:r>
          </w:p>
        </w:tc>
      </w:tr>
    </w:tbl>
    <w:p w14:paraId="E8020000">
      <w:pPr>
        <w:widowControl w:val="0"/>
        <w:ind w:firstLine="709" w:left="-284"/>
        <w:jc w:val="both"/>
        <w:rPr>
          <w:rFonts w:ascii="Times New Roman" w:hAnsi="Times New Roman"/>
        </w:rPr>
      </w:pPr>
    </w:p>
    <w:p w14:paraId="E9020000">
      <w:pPr>
        <w:pStyle w:val="Style_8"/>
        <w:tabs>
          <w:tab w:leader="underscore" w:pos="10002" w:val="left"/>
        </w:tabs>
        <w:spacing w:after="60"/>
        <w:ind/>
        <w:jc w:val="both"/>
        <w:rPr>
          <w:sz w:val="24"/>
        </w:rPr>
      </w:pPr>
      <w:r>
        <w:rPr>
          <w:rFonts w:ascii="Times New Roman" w:hAnsi="Times New Roman"/>
        </w:rPr>
        <w:t>Продолжительность рабочего дня, непосредственно предшествующего нерабочему праздничному дню, уменьшается на один час.</w:t>
      </w:r>
    </w:p>
    <w:p w14:paraId="EA020000">
      <w:pPr>
        <w:ind/>
        <w:jc w:val="right"/>
        <w:rPr>
          <w:rFonts w:ascii="Courier New" w:hAnsi="Courier New"/>
          <w:sz w:val="20"/>
        </w:rPr>
      </w:pPr>
    </w:p>
    <w:sectPr>
      <w:headerReference r:id="rId1" w:type="default"/>
      <w:footerReference r:id="rId2" w:type="default"/>
      <w:pgSz w:h="16838" w:orient="portrait" w:w="11906"/>
      <w:pgMar w:bottom="1134" w:footer="708" w:gutter="0" w:header="708" w:left="1134"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pStyle w:val="Style_2"/>
      <w:ind/>
      <w:jc w:val="center"/>
    </w:pPr>
  </w:p>
  <w:p w14:paraId="04000000">
    <w:pPr>
      <w:pStyle w:val="Style_2"/>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7000000">
    <w:pPr>
      <w:pStyle w:val="Style_2"/>
      <w:ind/>
      <w:jc w:val="center"/>
    </w:pPr>
  </w:p>
  <w:p w14:paraId="08000000">
    <w:pPr>
      <w:pStyle w:val="Style_2"/>
    </w:pP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5000000">
    <w:pPr>
      <w:pStyle w:val="Style_1"/>
      <w:ind/>
      <w:jc w:val="center"/>
    </w:pPr>
  </w:p>
  <w:p w14:paraId="06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1365" w:left="1365"/>
      </w:pPr>
    </w:lvl>
    <w:lvl w:ilvl="1">
      <w:start w:val="1"/>
      <w:numFmt w:val="decimal"/>
      <w:lvlText w:val="%1.%2."/>
      <w:lvlJc w:val="left"/>
      <w:pPr>
        <w:ind w:hanging="1365" w:left="2074"/>
      </w:pPr>
    </w:lvl>
    <w:lvl w:ilvl="2">
      <w:start w:val="1"/>
      <w:numFmt w:val="decimal"/>
      <w:lvlText w:val="%1.%2.%3."/>
      <w:lvlJc w:val="left"/>
      <w:pPr>
        <w:ind w:hanging="1365" w:left="2783"/>
      </w:pPr>
    </w:lvl>
    <w:lvl w:ilvl="3">
      <w:start w:val="1"/>
      <w:numFmt w:val="decimal"/>
      <w:lvlText w:val="%1.%2.%3.%4."/>
      <w:lvlJc w:val="left"/>
      <w:pPr>
        <w:ind w:hanging="1365" w:left="3492"/>
      </w:pPr>
    </w:lvl>
    <w:lvl w:ilvl="4">
      <w:start w:val="1"/>
      <w:numFmt w:val="decimal"/>
      <w:lvlText w:val="%1.%2.%3.%4.%5."/>
      <w:lvlJc w:val="left"/>
      <w:pPr>
        <w:ind w:hanging="1365" w:left="4201"/>
      </w:pPr>
    </w:lvl>
    <w:lvl w:ilvl="5">
      <w:start w:val="1"/>
      <w:numFmt w:val="decimal"/>
      <w:lvlText w:val="%1.%2.%3.%4.%5.%6."/>
      <w:lvlJc w:val="left"/>
      <w:pPr>
        <w:ind w:hanging="1440" w:left="4985"/>
      </w:pPr>
    </w:lvl>
    <w:lvl w:ilvl="6">
      <w:start w:val="1"/>
      <w:numFmt w:val="decimal"/>
      <w:lvlText w:val="%1.%2.%3.%4.%5.%6.%7."/>
      <w:lvlJc w:val="left"/>
      <w:pPr>
        <w:ind w:hanging="1800" w:left="6054"/>
      </w:pPr>
    </w:lvl>
    <w:lvl w:ilvl="7">
      <w:start w:val="1"/>
      <w:numFmt w:val="decimal"/>
      <w:lvlText w:val="%1.%2.%3.%4.%5.%6.%7.%8."/>
      <w:lvlJc w:val="left"/>
      <w:pPr>
        <w:ind w:hanging="1800" w:left="6763"/>
      </w:pPr>
    </w:lvl>
    <w:lvl w:ilvl="8">
      <w:start w:val="1"/>
      <w:numFmt w:val="decimal"/>
      <w:lvlText w:val="%1.%2.%3.%4.%5.%6.%7.%8.%9."/>
      <w:lvlJc w:val="left"/>
      <w:pPr>
        <w:ind w:hanging="2160" w:left="7832"/>
      </w:pPr>
    </w:lvl>
  </w:abstractNum>
  <w:abstractNum w:abstractNumId="1">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4">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5">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6">
    <w:lvl w:ilvl="0">
      <w:start w:val="5"/>
      <w:numFmt w:val="decimal"/>
      <w:lvlText w:val="%1)"/>
      <w:lvlJc w:val="left"/>
      <w:pPr>
        <w:ind w:hanging="360" w:left="1211"/>
      </w:pPr>
    </w:lvl>
    <w:lvl w:ilvl="1">
      <w:start w:val="1"/>
      <w:numFmt w:val="lowerLetter"/>
      <w:lvlText w:val="%2."/>
      <w:lvlJc w:val="left"/>
      <w:pPr>
        <w:ind w:hanging="360" w:left="1931"/>
      </w:pPr>
    </w:lvl>
    <w:lvl w:ilvl="2">
      <w:start w:val="1"/>
      <w:numFmt w:val="lowerRoman"/>
      <w:lvlText w:val="%3."/>
      <w:lvlJc w:val="right"/>
      <w:pPr>
        <w:ind w:hanging="180" w:left="2651"/>
      </w:pPr>
    </w:lvl>
    <w:lvl w:ilvl="3">
      <w:start w:val="1"/>
      <w:numFmt w:val="decimal"/>
      <w:lvlText w:val="%4."/>
      <w:lvlJc w:val="left"/>
      <w:pPr>
        <w:ind w:hanging="360" w:left="3371"/>
      </w:pPr>
    </w:lvl>
    <w:lvl w:ilvl="4">
      <w:start w:val="1"/>
      <w:numFmt w:val="lowerLetter"/>
      <w:lvlText w:val="%5."/>
      <w:lvlJc w:val="left"/>
      <w:pPr>
        <w:ind w:hanging="360" w:left="4091"/>
      </w:pPr>
    </w:lvl>
    <w:lvl w:ilvl="5">
      <w:start w:val="1"/>
      <w:numFmt w:val="lowerRoman"/>
      <w:lvlText w:val="%6."/>
      <w:lvlJc w:val="right"/>
      <w:pPr>
        <w:ind w:hanging="180" w:left="4811"/>
      </w:pPr>
    </w:lvl>
    <w:lvl w:ilvl="6">
      <w:start w:val="1"/>
      <w:numFmt w:val="decimal"/>
      <w:lvlText w:val="%7."/>
      <w:lvlJc w:val="left"/>
      <w:pPr>
        <w:ind w:hanging="360" w:left="5531"/>
      </w:pPr>
    </w:lvl>
    <w:lvl w:ilvl="7">
      <w:start w:val="1"/>
      <w:numFmt w:val="lowerLetter"/>
      <w:lvlText w:val="%8."/>
      <w:lvlJc w:val="left"/>
      <w:pPr>
        <w:ind w:hanging="360" w:left="6251"/>
      </w:pPr>
    </w:lvl>
    <w:lvl w:ilvl="8">
      <w:start w:val="1"/>
      <w:numFmt w:val="lowerRoman"/>
      <w:lvlText w:val="%9."/>
      <w:lvlJc w:val="right"/>
      <w:pPr>
        <w:ind w:hanging="180" w:left="6971"/>
      </w:pPr>
    </w:lvl>
  </w:abstractNum>
  <w:abstractNum w:abstractNumId="7">
    <w:lvl w:ilvl="0">
      <w:start w:val="9"/>
      <w:numFmt w:val="decimal"/>
      <w:lvlText w:val="%1)"/>
      <w:lvlJc w:val="left"/>
      <w:pPr>
        <w:ind w:hanging="360" w:left="1211"/>
      </w:pPr>
    </w:lvl>
    <w:lvl w:ilvl="1">
      <w:start w:val="1"/>
      <w:numFmt w:val="lowerLetter"/>
      <w:lvlText w:val="%2."/>
      <w:lvlJc w:val="left"/>
      <w:pPr>
        <w:ind w:hanging="360" w:left="1931"/>
      </w:pPr>
    </w:lvl>
    <w:lvl w:ilvl="2">
      <w:start w:val="1"/>
      <w:numFmt w:val="lowerRoman"/>
      <w:lvlText w:val="%3."/>
      <w:lvlJc w:val="right"/>
      <w:pPr>
        <w:ind w:hanging="180" w:left="2651"/>
      </w:pPr>
    </w:lvl>
    <w:lvl w:ilvl="3">
      <w:start w:val="1"/>
      <w:numFmt w:val="decimal"/>
      <w:lvlText w:val="%4."/>
      <w:lvlJc w:val="left"/>
      <w:pPr>
        <w:ind w:hanging="360" w:left="3371"/>
      </w:pPr>
    </w:lvl>
    <w:lvl w:ilvl="4">
      <w:start w:val="1"/>
      <w:numFmt w:val="lowerLetter"/>
      <w:lvlText w:val="%5."/>
      <w:lvlJc w:val="left"/>
      <w:pPr>
        <w:ind w:hanging="360" w:left="4091"/>
      </w:pPr>
    </w:lvl>
    <w:lvl w:ilvl="5">
      <w:start w:val="1"/>
      <w:numFmt w:val="lowerRoman"/>
      <w:lvlText w:val="%6."/>
      <w:lvlJc w:val="right"/>
      <w:pPr>
        <w:ind w:hanging="180" w:left="4811"/>
      </w:pPr>
    </w:lvl>
    <w:lvl w:ilvl="6">
      <w:start w:val="1"/>
      <w:numFmt w:val="decimal"/>
      <w:lvlText w:val="%7."/>
      <w:lvlJc w:val="left"/>
      <w:pPr>
        <w:ind w:hanging="360" w:left="5531"/>
      </w:pPr>
    </w:lvl>
    <w:lvl w:ilvl="7">
      <w:start w:val="1"/>
      <w:numFmt w:val="lowerLetter"/>
      <w:lvlText w:val="%8."/>
      <w:lvlJc w:val="left"/>
      <w:pPr>
        <w:ind w:hanging="360" w:left="6251"/>
      </w:pPr>
    </w:lvl>
    <w:lvl w:ilvl="8">
      <w:start w:val="1"/>
      <w:numFmt w:val="lowerRoman"/>
      <w:lvlText w:val="%9."/>
      <w:lvlJc w:val="right"/>
      <w:pPr>
        <w:ind w:hanging="180" w:left="6971"/>
      </w:pPr>
    </w:lvl>
  </w:abstractNum>
  <w:abstractNum w:abstractNumId="8">
    <w:lvl w:ilvl="0">
      <w:start w:val="1"/>
      <w:numFmt w:val="decimal"/>
      <w:lvlText w:val="%1)"/>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9">
    <w:lvl w:ilvl="0">
      <w:start w:val="1"/>
      <w:numFmt w:val="decimal"/>
      <w:lvlText w:val="%1)"/>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0">
    <w:lvl w:ilvl="0">
      <w:start w:val="1"/>
      <w:numFmt w:val="bullet"/>
      <w:lvlText w:val=""/>
      <w:lvlJc w:val="left"/>
      <w:pPr>
        <w:ind w:hanging="360" w:left="1353"/>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1">
    <w:lvl w:ilvl="0">
      <w:start w:val="1"/>
      <w:numFmt w:val="bullet"/>
      <w:lvlText w:val=""/>
      <w:lvlJc w:val="left"/>
      <w:pPr>
        <w:ind w:hanging="360" w:left="1260"/>
      </w:pPr>
      <w:rPr>
        <w:rFonts w:ascii="Symbol" w:hAnsi="Symbol"/>
      </w:rPr>
    </w:lvl>
    <w:lvl w:ilvl="1">
      <w:start w:val="1"/>
      <w:numFmt w:val="bullet"/>
      <w:lvlText w:val="o"/>
      <w:lvlJc w:val="left"/>
      <w:pPr>
        <w:ind w:hanging="360" w:left="1980"/>
      </w:pPr>
      <w:rPr>
        <w:rFonts w:ascii="Courier New" w:hAnsi="Courier New"/>
      </w:rPr>
    </w:lvl>
    <w:lvl w:ilvl="2">
      <w:start w:val="1"/>
      <w:numFmt w:val="bullet"/>
      <w:lvlText w:val=""/>
      <w:lvlJc w:val="left"/>
      <w:pPr>
        <w:ind w:hanging="360" w:left="2700"/>
      </w:pPr>
      <w:rPr>
        <w:rFonts w:ascii="Wingdings" w:hAnsi="Wingdings"/>
      </w:rPr>
    </w:lvl>
    <w:lvl w:ilvl="3">
      <w:start w:val="1"/>
      <w:numFmt w:val="bullet"/>
      <w:lvlText w:val=""/>
      <w:lvlJc w:val="left"/>
      <w:pPr>
        <w:ind w:hanging="360" w:left="3420"/>
      </w:pPr>
      <w:rPr>
        <w:rFonts w:ascii="Symbol" w:hAnsi="Symbol"/>
      </w:rPr>
    </w:lvl>
    <w:lvl w:ilvl="4">
      <w:start w:val="1"/>
      <w:numFmt w:val="bullet"/>
      <w:lvlText w:val="o"/>
      <w:lvlJc w:val="left"/>
      <w:pPr>
        <w:ind w:hanging="360" w:left="4140"/>
      </w:pPr>
      <w:rPr>
        <w:rFonts w:ascii="Courier New" w:hAnsi="Courier New"/>
      </w:rPr>
    </w:lvl>
    <w:lvl w:ilvl="5">
      <w:start w:val="1"/>
      <w:numFmt w:val="bullet"/>
      <w:lvlText w:val=""/>
      <w:lvlJc w:val="left"/>
      <w:pPr>
        <w:ind w:hanging="360" w:left="4860"/>
      </w:pPr>
      <w:rPr>
        <w:rFonts w:ascii="Wingdings" w:hAnsi="Wingdings"/>
      </w:rPr>
    </w:lvl>
    <w:lvl w:ilvl="6">
      <w:start w:val="1"/>
      <w:numFmt w:val="bullet"/>
      <w:lvlText w:val=""/>
      <w:lvlJc w:val="left"/>
      <w:pPr>
        <w:ind w:hanging="360" w:left="5580"/>
      </w:pPr>
      <w:rPr>
        <w:rFonts w:ascii="Symbol" w:hAnsi="Symbol"/>
      </w:rPr>
    </w:lvl>
    <w:lvl w:ilvl="7">
      <w:start w:val="1"/>
      <w:numFmt w:val="bullet"/>
      <w:lvlText w:val="o"/>
      <w:lvlJc w:val="left"/>
      <w:pPr>
        <w:ind w:hanging="360" w:left="6300"/>
      </w:pPr>
      <w:rPr>
        <w:rFonts w:ascii="Courier New" w:hAnsi="Courier New"/>
      </w:rPr>
    </w:lvl>
    <w:lvl w:ilvl="8">
      <w:start w:val="1"/>
      <w:numFmt w:val="bullet"/>
      <w:lvlText w:val=""/>
      <w:lvlJc w:val="left"/>
      <w:pPr>
        <w:ind w:hanging="360" w:left="702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0" w:type="paragraph">
    <w:name w:val="Normal"/>
    <w:link w:val="Style_10_ch"/>
    <w:uiPriority w:val="0"/>
    <w:qFormat/>
  </w:style>
  <w:style w:default="1" w:styleId="Style_10_ch" w:type="character">
    <w:name w:val="Normal"/>
    <w:link w:val="Style_10"/>
  </w:style>
  <w:style w:styleId="Style_11" w:type="paragraph">
    <w:name w:val="Основной текст (4)"/>
    <w:basedOn w:val="Style_10"/>
    <w:link w:val="Style_11_ch"/>
    <w:pPr>
      <w:widowControl w:val="0"/>
      <w:spacing w:after="250" w:line="252" w:lineRule="auto"/>
      <w:ind/>
      <w:jc w:val="center"/>
    </w:pPr>
    <w:rPr>
      <w:rFonts w:ascii="Times New Roman" w:hAnsi="Times New Roman"/>
      <w:color w:val="0066CC"/>
      <w:sz w:val="18"/>
    </w:rPr>
  </w:style>
  <w:style w:styleId="Style_11_ch" w:type="character">
    <w:name w:val="Основной текст (4)"/>
    <w:basedOn w:val="Style_10_ch"/>
    <w:link w:val="Style_11"/>
    <w:rPr>
      <w:rFonts w:ascii="Times New Roman" w:hAnsi="Times New Roman"/>
      <w:color w:val="0066CC"/>
      <w:sz w:val="18"/>
    </w:rPr>
  </w:style>
  <w:style w:styleId="Style_12" w:type="paragraph">
    <w:name w:val="toc 2"/>
    <w:next w:val="Style_10"/>
    <w:link w:val="Style_12_ch"/>
    <w:uiPriority w:val="39"/>
    <w:pPr>
      <w:ind w:firstLine="0" w:left="200"/>
      <w:jc w:val="left"/>
    </w:pPr>
    <w:rPr>
      <w:rFonts w:ascii="XO Thames" w:hAnsi="XO Thames"/>
      <w:sz w:val="28"/>
    </w:rPr>
  </w:style>
  <w:style w:styleId="Style_12_ch" w:type="character">
    <w:name w:val="toc 2"/>
    <w:link w:val="Style_12"/>
    <w:rPr>
      <w:rFonts w:ascii="XO Thames" w:hAnsi="XO Thames"/>
      <w:sz w:val="28"/>
    </w:rPr>
  </w:style>
  <w:style w:styleId="Style_13" w:type="paragraph">
    <w:name w:val="toc 4"/>
    <w:next w:val="Style_10"/>
    <w:link w:val="Style_13_ch"/>
    <w:uiPriority w:val="39"/>
    <w:pPr>
      <w:ind w:firstLine="0" w:left="600"/>
      <w:jc w:val="left"/>
    </w:pPr>
    <w:rPr>
      <w:rFonts w:ascii="XO Thames" w:hAnsi="XO Thames"/>
      <w:sz w:val="28"/>
    </w:rPr>
  </w:style>
  <w:style w:styleId="Style_13_ch" w:type="character">
    <w:name w:val="toc 4"/>
    <w:link w:val="Style_13"/>
    <w:rPr>
      <w:rFonts w:ascii="XO Thames" w:hAnsi="XO Thames"/>
      <w:sz w:val="28"/>
    </w:rPr>
  </w:style>
  <w:style w:styleId="Style_1" w:type="paragraph">
    <w:name w:val="header"/>
    <w:basedOn w:val="Style_10"/>
    <w:link w:val="Style_1_ch"/>
    <w:pPr>
      <w:tabs>
        <w:tab w:leader="none" w:pos="4677" w:val="center"/>
        <w:tab w:leader="none" w:pos="9355" w:val="right"/>
      </w:tabs>
      <w:spacing w:after="0" w:line="240" w:lineRule="auto"/>
      <w:ind/>
    </w:pPr>
  </w:style>
  <w:style w:styleId="Style_1_ch" w:type="character">
    <w:name w:val="header"/>
    <w:basedOn w:val="Style_10_ch"/>
    <w:link w:val="Style_1"/>
  </w:style>
  <w:style w:styleId="Style_14" w:type="paragraph">
    <w:name w:val="toc 6"/>
    <w:next w:val="Style_10"/>
    <w:link w:val="Style_14_ch"/>
    <w:uiPriority w:val="39"/>
    <w:pPr>
      <w:ind w:firstLine="0" w:left="1000"/>
      <w:jc w:val="left"/>
    </w:pPr>
    <w:rPr>
      <w:rFonts w:ascii="XO Thames" w:hAnsi="XO Thames"/>
      <w:sz w:val="28"/>
    </w:rPr>
  </w:style>
  <w:style w:styleId="Style_14_ch" w:type="character">
    <w:name w:val="toc 6"/>
    <w:link w:val="Style_14"/>
    <w:rPr>
      <w:rFonts w:ascii="XO Thames" w:hAnsi="XO Thames"/>
      <w:sz w:val="28"/>
    </w:rPr>
  </w:style>
  <w:style w:styleId="Style_15" w:type="paragraph">
    <w:name w:val="toc 7"/>
    <w:next w:val="Style_10"/>
    <w:link w:val="Style_15_ch"/>
    <w:uiPriority w:val="39"/>
    <w:pPr>
      <w:ind w:firstLine="0" w:left="1200"/>
      <w:jc w:val="left"/>
    </w:pPr>
    <w:rPr>
      <w:rFonts w:ascii="XO Thames" w:hAnsi="XO Thames"/>
      <w:sz w:val="28"/>
    </w:rPr>
  </w:style>
  <w:style w:styleId="Style_15_ch" w:type="character">
    <w:name w:val="toc 7"/>
    <w:link w:val="Style_15"/>
    <w:rPr>
      <w:rFonts w:ascii="XO Thames" w:hAnsi="XO Thames"/>
      <w:sz w:val="28"/>
    </w:rPr>
  </w:style>
  <w:style w:styleId="Style_16" w:type="paragraph">
    <w:name w:val="heading 3"/>
    <w:next w:val="Style_10"/>
    <w:link w:val="Style_16_ch"/>
    <w:uiPriority w:val="9"/>
    <w:qFormat/>
    <w:pPr>
      <w:spacing w:after="120" w:before="120"/>
      <w:ind/>
      <w:jc w:val="both"/>
      <w:outlineLvl w:val="2"/>
    </w:pPr>
    <w:rPr>
      <w:rFonts w:ascii="XO Thames" w:hAnsi="XO Thames"/>
      <w:b w:val="1"/>
      <w:sz w:val="26"/>
    </w:rPr>
  </w:style>
  <w:style w:styleId="Style_16_ch" w:type="character">
    <w:name w:val="heading 3"/>
    <w:link w:val="Style_16"/>
    <w:rPr>
      <w:rFonts w:ascii="XO Thames" w:hAnsi="XO Thames"/>
      <w:b w:val="1"/>
      <w:sz w:val="26"/>
    </w:rPr>
  </w:style>
  <w:style w:styleId="Style_17" w:type="paragraph">
    <w:name w:val="annotation subject"/>
    <w:basedOn w:val="Style_18"/>
    <w:next w:val="Style_18"/>
    <w:link w:val="Style_17_ch"/>
    <w:rPr>
      <w:b w:val="1"/>
    </w:rPr>
  </w:style>
  <w:style w:styleId="Style_17_ch" w:type="character">
    <w:name w:val="annotation subject"/>
    <w:basedOn w:val="Style_18_ch"/>
    <w:link w:val="Style_17"/>
    <w:rPr>
      <w:b w:val="1"/>
    </w:rPr>
  </w:style>
  <w:style w:styleId="Style_19" w:type="paragraph">
    <w:name w:val="ConsPlusNonformat"/>
    <w:link w:val="Style_19_ch"/>
    <w:pPr>
      <w:widowControl w:val="0"/>
      <w:spacing w:after="0" w:line="240" w:lineRule="auto"/>
      <w:ind/>
    </w:pPr>
    <w:rPr>
      <w:rFonts w:ascii="Courier New" w:hAnsi="Courier New"/>
      <w:sz w:val="20"/>
    </w:rPr>
  </w:style>
  <w:style w:styleId="Style_19_ch" w:type="character">
    <w:name w:val="ConsPlusNonformat"/>
    <w:link w:val="Style_19"/>
    <w:rPr>
      <w:rFonts w:ascii="Courier New" w:hAnsi="Courier New"/>
      <w:sz w:val="20"/>
    </w:rPr>
  </w:style>
  <w:style w:styleId="Style_9" w:type="paragraph">
    <w:name w:val="Основной текст (3)"/>
    <w:basedOn w:val="Style_10"/>
    <w:link w:val="Style_9_ch"/>
    <w:pPr>
      <w:widowControl w:val="0"/>
      <w:spacing w:after="0" w:line="264" w:lineRule="auto"/>
      <w:ind/>
    </w:pPr>
    <w:rPr>
      <w:rFonts w:ascii="Times New Roman" w:hAnsi="Times New Roman"/>
      <w:i w:val="1"/>
      <w:sz w:val="20"/>
    </w:rPr>
  </w:style>
  <w:style w:styleId="Style_9_ch" w:type="character">
    <w:name w:val="Основной текст (3)"/>
    <w:basedOn w:val="Style_10_ch"/>
    <w:link w:val="Style_9"/>
    <w:rPr>
      <w:rFonts w:ascii="Times New Roman" w:hAnsi="Times New Roman"/>
      <w:i w:val="1"/>
      <w:sz w:val="20"/>
    </w:rPr>
  </w:style>
  <w:style w:styleId="Style_20" w:type="paragraph">
    <w:name w:val="toc 3"/>
    <w:next w:val="Style_10"/>
    <w:link w:val="Style_20_ch"/>
    <w:uiPriority w:val="39"/>
    <w:pPr>
      <w:ind w:firstLine="0" w:left="400"/>
      <w:jc w:val="left"/>
    </w:pPr>
    <w:rPr>
      <w:rFonts w:ascii="XO Thames" w:hAnsi="XO Thames"/>
      <w:sz w:val="28"/>
    </w:rPr>
  </w:style>
  <w:style w:styleId="Style_20_ch" w:type="character">
    <w:name w:val="toc 3"/>
    <w:link w:val="Style_20"/>
    <w:rPr>
      <w:rFonts w:ascii="XO Thames" w:hAnsi="XO Thames"/>
      <w:sz w:val="28"/>
    </w:rPr>
  </w:style>
  <w:style w:styleId="Style_18" w:type="paragraph">
    <w:name w:val="annotation text"/>
    <w:basedOn w:val="Style_10"/>
    <w:link w:val="Style_18_ch"/>
    <w:pPr>
      <w:spacing w:line="240" w:lineRule="auto"/>
      <w:ind/>
    </w:pPr>
    <w:rPr>
      <w:sz w:val="20"/>
    </w:rPr>
  </w:style>
  <w:style w:styleId="Style_18_ch" w:type="character">
    <w:name w:val="annotation text"/>
    <w:basedOn w:val="Style_10_ch"/>
    <w:link w:val="Style_18"/>
    <w:rPr>
      <w:sz w:val="20"/>
    </w:rPr>
  </w:style>
  <w:style w:styleId="Style_7" w:type="paragraph">
    <w:name w:val="ConsPlusNormal"/>
    <w:link w:val="Style_7_ch"/>
    <w:pPr>
      <w:widowControl w:val="0"/>
      <w:spacing w:after="0" w:line="240" w:lineRule="auto"/>
      <w:ind/>
    </w:pPr>
    <w:rPr>
      <w:rFonts w:ascii="Calibri" w:hAnsi="Calibri"/>
    </w:rPr>
  </w:style>
  <w:style w:styleId="Style_7_ch" w:type="character">
    <w:name w:val="ConsPlusNormal"/>
    <w:link w:val="Style_7"/>
    <w:rPr>
      <w:rFonts w:ascii="Calibri" w:hAnsi="Calibri"/>
    </w:rPr>
  </w:style>
  <w:style w:styleId="Style_2" w:type="paragraph">
    <w:name w:val="footer"/>
    <w:basedOn w:val="Style_10"/>
    <w:link w:val="Style_2_ch"/>
    <w:pPr>
      <w:tabs>
        <w:tab w:leader="none" w:pos="4677" w:val="center"/>
        <w:tab w:leader="none" w:pos="9355" w:val="right"/>
      </w:tabs>
      <w:spacing w:after="0" w:line="240" w:lineRule="auto"/>
      <w:ind/>
    </w:pPr>
  </w:style>
  <w:style w:styleId="Style_2_ch" w:type="character">
    <w:name w:val="footer"/>
    <w:basedOn w:val="Style_10_ch"/>
    <w:link w:val="Style_2"/>
  </w:style>
  <w:style w:styleId="Style_21" w:type="paragraph">
    <w:name w:val="heading 5"/>
    <w:next w:val="Style_10"/>
    <w:link w:val="Style_21_ch"/>
    <w:uiPriority w:val="9"/>
    <w:qFormat/>
    <w:pPr>
      <w:spacing w:after="120" w:before="120"/>
      <w:ind/>
      <w:jc w:val="both"/>
      <w:outlineLvl w:val="4"/>
    </w:pPr>
    <w:rPr>
      <w:rFonts w:ascii="XO Thames" w:hAnsi="XO Thames"/>
      <w:b w:val="1"/>
      <w:sz w:val="22"/>
    </w:rPr>
  </w:style>
  <w:style w:styleId="Style_21_ch" w:type="character">
    <w:name w:val="heading 5"/>
    <w:link w:val="Style_21"/>
    <w:rPr>
      <w:rFonts w:ascii="XO Thames" w:hAnsi="XO Thames"/>
      <w:b w:val="1"/>
      <w:sz w:val="22"/>
    </w:rPr>
  </w:style>
  <w:style w:styleId="Style_5" w:type="paragraph">
    <w:name w:val="Основной текст1"/>
    <w:basedOn w:val="Style_10"/>
    <w:link w:val="Style_5_ch"/>
    <w:pPr>
      <w:widowControl w:val="0"/>
      <w:spacing w:after="0" w:line="240" w:lineRule="auto"/>
      <w:ind w:firstLine="400" w:left="0"/>
    </w:pPr>
    <w:rPr>
      <w:rFonts w:ascii="Times New Roman" w:hAnsi="Times New Roman"/>
      <w:sz w:val="28"/>
    </w:rPr>
  </w:style>
  <w:style w:styleId="Style_5_ch" w:type="character">
    <w:name w:val="Основной текст1"/>
    <w:basedOn w:val="Style_10_ch"/>
    <w:link w:val="Style_5"/>
    <w:rPr>
      <w:rFonts w:ascii="Times New Roman" w:hAnsi="Times New Roman"/>
      <w:sz w:val="28"/>
    </w:rPr>
  </w:style>
  <w:style w:styleId="Style_22" w:type="paragraph">
    <w:name w:val="heading 1"/>
    <w:next w:val="Style_10"/>
    <w:link w:val="Style_22_ch"/>
    <w:uiPriority w:val="9"/>
    <w:qFormat/>
    <w:pPr>
      <w:spacing w:after="120" w:before="120"/>
      <w:ind/>
      <w:jc w:val="both"/>
      <w:outlineLvl w:val="0"/>
    </w:pPr>
    <w:rPr>
      <w:rFonts w:ascii="XO Thames" w:hAnsi="XO Thames"/>
      <w:b w:val="1"/>
      <w:sz w:val="32"/>
    </w:rPr>
  </w:style>
  <w:style w:styleId="Style_22_ch" w:type="character">
    <w:name w:val="heading 1"/>
    <w:link w:val="Style_22"/>
    <w:rPr>
      <w:rFonts w:ascii="XO Thames" w:hAnsi="XO Thames"/>
      <w:b w:val="1"/>
      <w:sz w:val="32"/>
    </w:rPr>
  </w:style>
  <w:style w:styleId="Style_4" w:type="paragraph">
    <w:name w:val="Hyperlink"/>
    <w:basedOn w:val="Style_23"/>
    <w:link w:val="Style_4_ch"/>
    <w:rPr>
      <w:color w:themeColor="hyperlink" w:val="0000FF"/>
      <w:u w:val="single"/>
    </w:rPr>
  </w:style>
  <w:style w:styleId="Style_4_ch" w:type="character">
    <w:name w:val="Hyperlink"/>
    <w:basedOn w:val="Style_23_ch"/>
    <w:link w:val="Style_4"/>
    <w:rPr>
      <w:color w:themeColor="hyperlink" w:val="0000FF"/>
      <w:u w:val="single"/>
    </w:rPr>
  </w:style>
  <w:style w:styleId="Style_24" w:type="paragraph">
    <w:name w:val="Footnote"/>
    <w:basedOn w:val="Style_10"/>
    <w:link w:val="Style_24_ch"/>
    <w:pPr>
      <w:spacing w:after="0" w:line="240" w:lineRule="auto"/>
      <w:ind/>
    </w:pPr>
    <w:rPr>
      <w:sz w:val="20"/>
    </w:rPr>
  </w:style>
  <w:style w:styleId="Style_24_ch" w:type="character">
    <w:name w:val="Footnote"/>
    <w:basedOn w:val="Style_10_ch"/>
    <w:link w:val="Style_24"/>
    <w:rPr>
      <w:sz w:val="20"/>
    </w:rPr>
  </w:style>
  <w:style w:styleId="Style_25" w:type="paragraph">
    <w:name w:val="toc 1"/>
    <w:next w:val="Style_10"/>
    <w:link w:val="Style_25_ch"/>
    <w:uiPriority w:val="39"/>
    <w:pPr>
      <w:ind w:firstLine="0" w:left="0"/>
      <w:jc w:val="left"/>
    </w:pPr>
    <w:rPr>
      <w:rFonts w:ascii="XO Thames" w:hAnsi="XO Thames"/>
      <w:b w:val="1"/>
      <w:sz w:val="28"/>
    </w:rPr>
  </w:style>
  <w:style w:styleId="Style_25_ch" w:type="character">
    <w:name w:val="toc 1"/>
    <w:link w:val="Style_25"/>
    <w:rPr>
      <w:rFonts w:ascii="XO Thames" w:hAnsi="XO Thames"/>
      <w:b w:val="1"/>
      <w:sz w:val="28"/>
    </w:rPr>
  </w:style>
  <w:style w:styleId="Style_8" w:type="paragraph">
    <w:name w:val="Основной текст (2)"/>
    <w:basedOn w:val="Style_10"/>
    <w:link w:val="Style_8_ch"/>
    <w:pPr>
      <w:widowControl w:val="0"/>
      <w:spacing w:after="240" w:line="240" w:lineRule="auto"/>
      <w:ind/>
    </w:pPr>
    <w:rPr>
      <w:rFonts w:ascii="Times New Roman" w:hAnsi="Times New Roman"/>
      <w:sz w:val="26"/>
    </w:rPr>
  </w:style>
  <w:style w:styleId="Style_8_ch" w:type="character">
    <w:name w:val="Основной текст (2)"/>
    <w:basedOn w:val="Style_10_ch"/>
    <w:link w:val="Style_8"/>
    <w:rPr>
      <w:rFonts w:ascii="Times New Roman" w:hAnsi="Times New Roman"/>
      <w:sz w:val="26"/>
    </w:rPr>
  </w:style>
  <w:style w:styleId="Style_26" w:type="paragraph">
    <w:name w:val="Strong"/>
    <w:basedOn w:val="Style_23"/>
    <w:link w:val="Style_26_ch"/>
    <w:rPr>
      <w:b w:val="1"/>
    </w:rPr>
  </w:style>
  <w:style w:styleId="Style_26_ch" w:type="character">
    <w:name w:val="Strong"/>
    <w:basedOn w:val="Style_23_ch"/>
    <w:link w:val="Style_26"/>
    <w:rPr>
      <w:b w:val="1"/>
    </w:rPr>
  </w:style>
  <w:style w:styleId="Style_27" w:type="paragraph">
    <w:name w:val="Header and Footer"/>
    <w:link w:val="Style_27_ch"/>
    <w:pPr>
      <w:spacing w:line="240" w:lineRule="auto"/>
      <w:ind/>
      <w:jc w:val="both"/>
    </w:pPr>
    <w:rPr>
      <w:rFonts w:ascii="XO Thames" w:hAnsi="XO Thames"/>
      <w:sz w:val="20"/>
    </w:rPr>
  </w:style>
  <w:style w:styleId="Style_27_ch" w:type="character">
    <w:name w:val="Header and Footer"/>
    <w:link w:val="Style_27"/>
    <w:rPr>
      <w:rFonts w:ascii="XO Thames" w:hAnsi="XO Thames"/>
      <w:sz w:val="20"/>
    </w:rPr>
  </w:style>
  <w:style w:styleId="Style_3" w:type="paragraph">
    <w:name w:val="List Paragraph"/>
    <w:basedOn w:val="Style_10"/>
    <w:link w:val="Style_3_ch"/>
    <w:pPr>
      <w:ind w:firstLine="0" w:left="720"/>
    </w:pPr>
    <w:rPr>
      <w:rFonts w:ascii="Calibri" w:hAnsi="Calibri"/>
    </w:rPr>
  </w:style>
  <w:style w:styleId="Style_3_ch" w:type="character">
    <w:name w:val="List Paragraph"/>
    <w:basedOn w:val="Style_10_ch"/>
    <w:link w:val="Style_3"/>
    <w:rPr>
      <w:rFonts w:ascii="Calibri" w:hAnsi="Calibri"/>
    </w:rPr>
  </w:style>
  <w:style w:styleId="Style_28" w:type="paragraph">
    <w:name w:val="Balloon Text"/>
    <w:basedOn w:val="Style_10"/>
    <w:link w:val="Style_28_ch"/>
    <w:pPr>
      <w:spacing w:after="0" w:line="240" w:lineRule="auto"/>
      <w:ind/>
    </w:pPr>
    <w:rPr>
      <w:rFonts w:ascii="Tahoma" w:hAnsi="Tahoma"/>
      <w:sz w:val="16"/>
    </w:rPr>
  </w:style>
  <w:style w:styleId="Style_28_ch" w:type="character">
    <w:name w:val="Balloon Text"/>
    <w:basedOn w:val="Style_10_ch"/>
    <w:link w:val="Style_28"/>
    <w:rPr>
      <w:rFonts w:ascii="Tahoma" w:hAnsi="Tahoma"/>
      <w:sz w:val="16"/>
    </w:rPr>
  </w:style>
  <w:style w:styleId="Style_29" w:type="paragraph">
    <w:name w:val="Normal (Web)"/>
    <w:basedOn w:val="Style_10"/>
    <w:link w:val="Style_29_ch"/>
    <w:pPr>
      <w:spacing w:afterAutospacing="on" w:beforeAutospacing="on" w:line="240" w:lineRule="auto"/>
      <w:ind/>
    </w:pPr>
    <w:rPr>
      <w:rFonts w:ascii="Times New Roman" w:hAnsi="Times New Roman"/>
      <w:sz w:val="24"/>
    </w:rPr>
  </w:style>
  <w:style w:styleId="Style_29_ch" w:type="character">
    <w:name w:val="Normal (Web)"/>
    <w:basedOn w:val="Style_10_ch"/>
    <w:link w:val="Style_29"/>
    <w:rPr>
      <w:rFonts w:ascii="Times New Roman" w:hAnsi="Times New Roman"/>
      <w:sz w:val="24"/>
    </w:rPr>
  </w:style>
  <w:style w:styleId="Style_30" w:type="paragraph">
    <w:name w:val="toc 9"/>
    <w:next w:val="Style_10"/>
    <w:link w:val="Style_30_ch"/>
    <w:uiPriority w:val="39"/>
    <w:pPr>
      <w:ind w:firstLine="0" w:left="1600"/>
      <w:jc w:val="left"/>
    </w:pPr>
    <w:rPr>
      <w:rFonts w:ascii="XO Thames" w:hAnsi="XO Thames"/>
      <w:sz w:val="28"/>
    </w:rPr>
  </w:style>
  <w:style w:styleId="Style_30_ch" w:type="character">
    <w:name w:val="toc 9"/>
    <w:link w:val="Style_30"/>
    <w:rPr>
      <w:rFonts w:ascii="XO Thames" w:hAnsi="XO Thames"/>
      <w:sz w:val="28"/>
    </w:rPr>
  </w:style>
  <w:style w:styleId="Style_31" w:type="paragraph">
    <w:name w:val="toc 8"/>
    <w:next w:val="Style_10"/>
    <w:link w:val="Style_31_ch"/>
    <w:uiPriority w:val="39"/>
    <w:pPr>
      <w:ind w:firstLine="0" w:left="1400"/>
      <w:jc w:val="left"/>
    </w:pPr>
    <w:rPr>
      <w:rFonts w:ascii="XO Thames" w:hAnsi="XO Thames"/>
      <w:sz w:val="28"/>
    </w:rPr>
  </w:style>
  <w:style w:styleId="Style_31_ch" w:type="character">
    <w:name w:val="toc 8"/>
    <w:link w:val="Style_31"/>
    <w:rPr>
      <w:rFonts w:ascii="XO Thames" w:hAnsi="XO Thames"/>
      <w:sz w:val="28"/>
    </w:rPr>
  </w:style>
  <w:style w:styleId="Style_32" w:type="paragraph">
    <w:name w:val="ConsPlusCell"/>
    <w:link w:val="Style_32_ch"/>
    <w:pPr>
      <w:widowControl w:val="0"/>
      <w:spacing w:after="0" w:line="240" w:lineRule="auto"/>
      <w:ind/>
    </w:pPr>
    <w:rPr>
      <w:rFonts w:ascii="Calibri" w:hAnsi="Calibri"/>
    </w:rPr>
  </w:style>
  <w:style w:styleId="Style_32_ch" w:type="character">
    <w:name w:val="ConsPlusCell"/>
    <w:link w:val="Style_32"/>
    <w:rPr>
      <w:rFonts w:ascii="Calibri" w:hAnsi="Calibri"/>
    </w:rPr>
  </w:style>
  <w:style w:styleId="Style_23" w:type="paragraph">
    <w:name w:val="Default Paragraph Font"/>
    <w:link w:val="Style_23_ch"/>
  </w:style>
  <w:style w:styleId="Style_23_ch" w:type="character">
    <w:name w:val="Default Paragraph Font"/>
    <w:link w:val="Style_23"/>
  </w:style>
  <w:style w:styleId="Style_33" w:type="paragraph">
    <w:name w:val="toc 5"/>
    <w:next w:val="Style_10"/>
    <w:link w:val="Style_33_ch"/>
    <w:uiPriority w:val="39"/>
    <w:pPr>
      <w:ind w:firstLine="0" w:left="800"/>
      <w:jc w:val="left"/>
    </w:pPr>
    <w:rPr>
      <w:rFonts w:ascii="XO Thames" w:hAnsi="XO Thames"/>
      <w:sz w:val="28"/>
    </w:rPr>
  </w:style>
  <w:style w:styleId="Style_33_ch" w:type="character">
    <w:name w:val="toc 5"/>
    <w:link w:val="Style_33"/>
    <w:rPr>
      <w:rFonts w:ascii="XO Thames" w:hAnsi="XO Thames"/>
      <w:sz w:val="28"/>
    </w:rPr>
  </w:style>
  <w:style w:styleId="Style_34" w:type="paragraph">
    <w:name w:val="ConsPlusTitle"/>
    <w:link w:val="Style_34_ch"/>
    <w:pPr>
      <w:widowControl w:val="0"/>
      <w:spacing w:after="0" w:line="240" w:lineRule="auto"/>
      <w:ind/>
    </w:pPr>
    <w:rPr>
      <w:rFonts w:ascii="Times New Roman" w:hAnsi="Times New Roman"/>
      <w:b w:val="1"/>
      <w:sz w:val="24"/>
    </w:rPr>
  </w:style>
  <w:style w:styleId="Style_34_ch" w:type="character">
    <w:name w:val="ConsPlusTitle"/>
    <w:link w:val="Style_34"/>
    <w:rPr>
      <w:rFonts w:ascii="Times New Roman" w:hAnsi="Times New Roman"/>
      <w:b w:val="1"/>
      <w:sz w:val="24"/>
    </w:rPr>
  </w:style>
  <w:style w:styleId="Style_35" w:type="paragraph">
    <w:name w:val="Subtitle"/>
    <w:next w:val="Style_10"/>
    <w:link w:val="Style_35_ch"/>
    <w:uiPriority w:val="11"/>
    <w:qFormat/>
    <w:pPr>
      <w:ind/>
      <w:jc w:val="both"/>
    </w:pPr>
    <w:rPr>
      <w:rFonts w:ascii="XO Thames" w:hAnsi="XO Thames"/>
      <w:i w:val="1"/>
      <w:sz w:val="24"/>
    </w:rPr>
  </w:style>
  <w:style w:styleId="Style_35_ch" w:type="character">
    <w:name w:val="Subtitle"/>
    <w:link w:val="Style_35"/>
    <w:rPr>
      <w:rFonts w:ascii="XO Thames" w:hAnsi="XO Thames"/>
      <w:i w:val="1"/>
      <w:sz w:val="24"/>
    </w:rPr>
  </w:style>
  <w:style w:styleId="Style_36" w:type="paragraph">
    <w:name w:val="footnote reference"/>
    <w:basedOn w:val="Style_23"/>
    <w:link w:val="Style_36_ch"/>
    <w:rPr>
      <w:vertAlign w:val="superscript"/>
    </w:rPr>
  </w:style>
  <w:style w:styleId="Style_36_ch" w:type="character">
    <w:name w:val="footnote reference"/>
    <w:basedOn w:val="Style_23_ch"/>
    <w:link w:val="Style_36"/>
    <w:rPr>
      <w:vertAlign w:val="superscript"/>
    </w:rPr>
  </w:style>
  <w:style w:styleId="Style_37" w:type="paragraph">
    <w:name w:val="Title"/>
    <w:basedOn w:val="Style_10"/>
    <w:link w:val="Style_37_ch"/>
    <w:uiPriority w:val="10"/>
    <w:qFormat/>
    <w:pPr>
      <w:spacing w:after="0" w:line="240" w:lineRule="auto"/>
      <w:ind/>
      <w:jc w:val="center"/>
    </w:pPr>
    <w:rPr>
      <w:rFonts w:ascii="Times New Roman" w:hAnsi="Times New Roman"/>
      <w:sz w:val="28"/>
    </w:rPr>
  </w:style>
  <w:style w:styleId="Style_37_ch" w:type="character">
    <w:name w:val="Title"/>
    <w:basedOn w:val="Style_10_ch"/>
    <w:link w:val="Style_37"/>
    <w:rPr>
      <w:rFonts w:ascii="Times New Roman" w:hAnsi="Times New Roman"/>
      <w:sz w:val="28"/>
    </w:rPr>
  </w:style>
  <w:style w:styleId="Style_38" w:type="paragraph">
    <w:name w:val="heading 4"/>
    <w:next w:val="Style_10"/>
    <w:link w:val="Style_38_ch"/>
    <w:uiPriority w:val="9"/>
    <w:qFormat/>
    <w:pPr>
      <w:spacing w:after="120" w:before="120"/>
      <w:ind/>
      <w:jc w:val="both"/>
      <w:outlineLvl w:val="3"/>
    </w:pPr>
    <w:rPr>
      <w:rFonts w:ascii="XO Thames" w:hAnsi="XO Thames"/>
      <w:b w:val="1"/>
      <w:sz w:val="24"/>
    </w:rPr>
  </w:style>
  <w:style w:styleId="Style_38_ch" w:type="character">
    <w:name w:val="heading 4"/>
    <w:link w:val="Style_38"/>
    <w:rPr>
      <w:rFonts w:ascii="XO Thames" w:hAnsi="XO Thames"/>
      <w:b w:val="1"/>
      <w:sz w:val="24"/>
    </w:rPr>
  </w:style>
  <w:style w:styleId="Style_39" w:type="paragraph">
    <w:name w:val="heading 2"/>
    <w:basedOn w:val="Style_10"/>
    <w:next w:val="Style_10"/>
    <w:link w:val="Style_39_ch"/>
    <w:uiPriority w:val="9"/>
    <w:qFormat/>
    <w:pPr>
      <w:keepNext w:val="1"/>
      <w:spacing w:after="60" w:before="240" w:line="240" w:lineRule="auto"/>
      <w:ind/>
      <w:outlineLvl w:val="1"/>
    </w:pPr>
    <w:rPr>
      <w:rFonts w:ascii="Cambria" w:hAnsi="Cambria"/>
      <w:b w:val="1"/>
      <w:i w:val="1"/>
      <w:sz w:val="28"/>
    </w:rPr>
  </w:style>
  <w:style w:styleId="Style_39_ch" w:type="character">
    <w:name w:val="heading 2"/>
    <w:basedOn w:val="Style_10_ch"/>
    <w:link w:val="Style_39"/>
    <w:rPr>
      <w:rFonts w:ascii="Cambria" w:hAnsi="Cambria"/>
      <w:b w:val="1"/>
      <w:i w:val="1"/>
      <w:sz w:val="28"/>
    </w:rPr>
  </w:style>
  <w:style w:styleId="Style_40" w:type="paragraph">
    <w:name w:val="Сноска"/>
    <w:basedOn w:val="Style_10"/>
    <w:link w:val="Style_40_ch"/>
    <w:pPr>
      <w:widowControl w:val="0"/>
      <w:spacing w:after="0" w:line="240" w:lineRule="auto"/>
      <w:ind/>
    </w:pPr>
    <w:rPr>
      <w:rFonts w:ascii="Times New Roman" w:hAnsi="Times New Roman"/>
      <w:sz w:val="20"/>
    </w:rPr>
  </w:style>
  <w:style w:styleId="Style_40_ch" w:type="character">
    <w:name w:val="Сноска"/>
    <w:basedOn w:val="Style_10_ch"/>
    <w:link w:val="Style_40"/>
    <w:rPr>
      <w:rFonts w:ascii="Times New Roman" w:hAnsi="Times New Roman"/>
      <w:sz w:val="20"/>
    </w:rPr>
  </w:style>
  <w:style w:styleId="Style_41" w:type="paragraph">
    <w:name w:val="Название проектного документа"/>
    <w:basedOn w:val="Style_10"/>
    <w:link w:val="Style_41_ch"/>
    <w:pPr>
      <w:widowControl w:val="0"/>
      <w:spacing w:after="0" w:line="240" w:lineRule="auto"/>
      <w:ind w:firstLine="0" w:left="1701"/>
      <w:jc w:val="center"/>
    </w:pPr>
    <w:rPr>
      <w:rFonts w:ascii="Arial" w:hAnsi="Arial"/>
      <w:b w:val="1"/>
      <w:color w:val="000080"/>
      <w:sz w:val="32"/>
    </w:rPr>
  </w:style>
  <w:style w:styleId="Style_41_ch" w:type="character">
    <w:name w:val="Название проектного документа"/>
    <w:basedOn w:val="Style_10_ch"/>
    <w:link w:val="Style_41"/>
    <w:rPr>
      <w:rFonts w:ascii="Arial" w:hAnsi="Arial"/>
      <w:b w:val="1"/>
      <w:color w:val="000080"/>
      <w:sz w:val="32"/>
    </w:rPr>
  </w:style>
  <w:style w:styleId="Style_42" w:type="paragraph">
    <w:name w:val="annotation reference"/>
    <w:basedOn w:val="Style_23"/>
    <w:link w:val="Style_42_ch"/>
    <w:rPr>
      <w:sz w:val="16"/>
    </w:rPr>
  </w:style>
  <w:style w:styleId="Style_42_ch" w:type="character">
    <w:name w:val="annotation reference"/>
    <w:basedOn w:val="Style_23_ch"/>
    <w:link w:val="Style_42"/>
    <w:rPr>
      <w:sz w:val="16"/>
    </w:rPr>
  </w:style>
  <w:style w:default="1" w:styleId="Style_6"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webSettings.xml" Type="http://schemas.openxmlformats.org/officeDocument/2006/relationships/webSettings"/>
  <Relationship Id="rId11" Target="styles.xml" Type="http://schemas.openxmlformats.org/officeDocument/2006/relationships/styles"/>
  <Relationship Id="rId10" Target="settings.xml" Type="http://schemas.openxmlformats.org/officeDocument/2006/relationships/settings"/>
  <Relationship Id="rId15" Target="numbering.xml" Type="http://schemas.openxmlformats.org/officeDocument/2006/relationships/numbering"/>
  <Relationship Id="rId9" Target="fontTable.xml" Type="http://schemas.openxmlformats.org/officeDocument/2006/relationships/fontTable"/>
  <Relationship Id="rId8" Target="media/4.emf" Type="http://schemas.openxmlformats.org/officeDocument/2006/relationships/image"/>
  <Relationship Id="rId7" Target="media/3.emf" Type="http://schemas.openxmlformats.org/officeDocument/2006/relationships/image"/>
  <Relationship Id="rId14" Target="theme/theme1.xml" Type="http://schemas.openxmlformats.org/officeDocument/2006/relationships/theme"/>
  <Relationship Id="rId6" Target="media/2.emf" Type="http://schemas.openxmlformats.org/officeDocument/2006/relationships/image"/>
  <Relationship Id="rId5" Target="media/1.emf" Type="http://schemas.openxmlformats.org/officeDocument/2006/relationships/image"/>
  <Relationship Id="rId4" Target="footer4.xml" Type="http://schemas.openxmlformats.org/officeDocument/2006/relationships/footer"/>
  <Relationship Id="rId12" Target="stylesWithEffects.xml" Type="http://schemas.microsoft.com/office/2007/relationships/stylesWithEffects"/>
  <Relationship Id="rId3" Target="header3.xml" Type="http://schemas.openxmlformats.org/officeDocument/2006/relationships/header"/>
  <Relationship Id="rId2" Target="footer2.xml" Type="http://schemas.openxmlformats.org/officeDocument/2006/relationships/foot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2024-05-17T16:47:50Z</dcterms:modified>
</cp:coreProperties>
</file>