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210E" w14:textId="77777777" w:rsidR="00065258" w:rsidRDefault="00065258" w:rsidP="0006525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B65801" wp14:editId="545ADB6E">
            <wp:simplePos x="0" y="0"/>
            <wp:positionH relativeFrom="column">
              <wp:posOffset>2445385</wp:posOffset>
            </wp:positionH>
            <wp:positionV relativeFrom="paragraph">
              <wp:posOffset>2540</wp:posOffset>
            </wp:positionV>
            <wp:extent cx="457200" cy="590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FBFF48" w14:textId="77777777" w:rsidR="00065258" w:rsidRDefault="00065258" w:rsidP="00065258">
      <w:pPr>
        <w:jc w:val="center"/>
        <w:rPr>
          <w:b/>
          <w:noProof/>
          <w:sz w:val="28"/>
          <w:szCs w:val="28"/>
        </w:rPr>
      </w:pPr>
    </w:p>
    <w:p w14:paraId="767D6E41" w14:textId="77777777" w:rsidR="00065258" w:rsidRPr="00B13F3D" w:rsidRDefault="00065258" w:rsidP="00065258">
      <w:pPr>
        <w:jc w:val="center"/>
        <w:rPr>
          <w:b/>
          <w:noProof/>
          <w:sz w:val="28"/>
          <w:szCs w:val="28"/>
        </w:rPr>
      </w:pPr>
    </w:p>
    <w:p w14:paraId="44FBB29E" w14:textId="77777777" w:rsidR="00065258" w:rsidRPr="004B2A8D" w:rsidRDefault="00065258" w:rsidP="00065258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4B2A8D">
        <w:rPr>
          <w:rFonts w:ascii="Times New Roman" w:hAnsi="Times New Roman"/>
          <w:b w:val="0"/>
          <w:i w:val="0"/>
          <w:iCs w:val="0"/>
          <w:sz w:val="24"/>
          <w:szCs w:val="24"/>
        </w:rPr>
        <w:t>МЕСТНАЯ АДМИНИСТРАЦИЯ МУНИЦИПАЛЬНОГО ОБРАЗОВАНИЯ</w:t>
      </w:r>
    </w:p>
    <w:p w14:paraId="07002CBF" w14:textId="77777777" w:rsidR="00065258" w:rsidRPr="004B2A8D" w:rsidRDefault="00065258" w:rsidP="00065258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4B2A8D">
        <w:rPr>
          <w:rFonts w:ascii="Times New Roman" w:hAnsi="Times New Roman"/>
          <w:b w:val="0"/>
          <w:i w:val="0"/>
          <w:iCs w:val="0"/>
          <w:sz w:val="24"/>
          <w:szCs w:val="24"/>
        </w:rPr>
        <w:t>ЛЕБЯЖЕНСКОЕ ГОРОДСКОЕ ПОСЕЛЕНИЕ МУНИЦИПАЛЬНОГО ОБРАЗОВАНИЯ ЛОМОНОСОВСКИЙ МУНИЦИПАЛЬНЫЙ РАЙОН ЛЕНИНГРАДСКОЙ ОБЛАСТИ</w:t>
      </w:r>
    </w:p>
    <w:p w14:paraId="2CC14A98" w14:textId="77777777" w:rsidR="00065258" w:rsidRPr="004B2A8D" w:rsidRDefault="00065258" w:rsidP="00065258">
      <w:pPr>
        <w:widowControl w:val="0"/>
        <w:jc w:val="center"/>
        <w:rPr>
          <w:b/>
          <w:sz w:val="24"/>
        </w:rPr>
      </w:pPr>
    </w:p>
    <w:p w14:paraId="0E576D55" w14:textId="77777777" w:rsidR="00065258" w:rsidRDefault="00065258" w:rsidP="00065258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4B0A0DA0" w14:textId="77777777" w:rsidR="00065258" w:rsidRDefault="00065258" w:rsidP="00065258">
      <w:pPr>
        <w:shd w:val="clear" w:color="auto" w:fill="FFFFFF"/>
        <w:tabs>
          <w:tab w:val="left" w:pos="142"/>
          <w:tab w:val="left" w:pos="3119"/>
          <w:tab w:val="left" w:pos="6663"/>
        </w:tabs>
        <w:rPr>
          <w:sz w:val="24"/>
          <w:szCs w:val="24"/>
        </w:rPr>
      </w:pPr>
      <w:r>
        <w:rPr>
          <w:color w:val="000000"/>
          <w:spacing w:val="-3"/>
          <w:w w:val="101"/>
          <w:sz w:val="24"/>
          <w:szCs w:val="24"/>
        </w:rPr>
        <w:t xml:space="preserve">  </w:t>
      </w:r>
    </w:p>
    <w:p w14:paraId="5BB9925C" w14:textId="5285FEF9" w:rsidR="00065258" w:rsidRDefault="00AA7587" w:rsidP="0006525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 </w:t>
      </w:r>
      <w:r>
        <w:rPr>
          <w:sz w:val="24"/>
          <w:szCs w:val="24"/>
        </w:rPr>
        <w:t>декабря</w:t>
      </w:r>
      <w:r w:rsidR="00065258">
        <w:rPr>
          <w:sz w:val="24"/>
          <w:szCs w:val="24"/>
        </w:rPr>
        <w:t xml:space="preserve"> 2021 г.                                                                             </w:t>
      </w:r>
      <w:r w:rsidR="00065258" w:rsidRPr="00F25884">
        <w:rPr>
          <w:sz w:val="24"/>
          <w:szCs w:val="24"/>
        </w:rPr>
        <w:t xml:space="preserve">                  </w:t>
      </w:r>
      <w:r w:rsidR="00065258">
        <w:rPr>
          <w:sz w:val="24"/>
          <w:szCs w:val="24"/>
        </w:rPr>
        <w:t xml:space="preserve">  №</w:t>
      </w:r>
      <w:r>
        <w:rPr>
          <w:sz w:val="24"/>
          <w:szCs w:val="24"/>
          <w:lang w:val="en-US"/>
        </w:rPr>
        <w:t>456</w:t>
      </w:r>
      <w:r w:rsidR="00065258">
        <w:rPr>
          <w:sz w:val="24"/>
          <w:szCs w:val="24"/>
        </w:rPr>
        <w:t xml:space="preserve">                </w:t>
      </w:r>
    </w:p>
    <w:p w14:paraId="7930A816" w14:textId="77777777" w:rsidR="00065258" w:rsidRDefault="00065258" w:rsidP="00065258">
      <w:pPr>
        <w:shd w:val="clear" w:color="auto" w:fill="FFFFFF"/>
        <w:rPr>
          <w:sz w:val="24"/>
          <w:szCs w:val="24"/>
        </w:rPr>
      </w:pPr>
    </w:p>
    <w:p w14:paraId="47F98319" w14:textId="6437B0B3" w:rsidR="00065258" w:rsidRDefault="00065258" w:rsidP="0006525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«Об </w:t>
      </w:r>
      <w:r w:rsidR="00AD1C40">
        <w:rPr>
          <w:sz w:val="24"/>
          <w:szCs w:val="24"/>
        </w:rPr>
        <w:t xml:space="preserve">утверждении </w:t>
      </w:r>
      <w:r w:rsidR="00642777">
        <w:rPr>
          <w:sz w:val="24"/>
          <w:szCs w:val="24"/>
        </w:rPr>
        <w:t xml:space="preserve">средней рыночной </w:t>
      </w:r>
      <w:r w:rsidR="00950A4D">
        <w:rPr>
          <w:sz w:val="24"/>
          <w:szCs w:val="24"/>
        </w:rPr>
        <w:t>стоимости одного</w:t>
      </w:r>
      <w:r>
        <w:rPr>
          <w:sz w:val="24"/>
          <w:szCs w:val="24"/>
        </w:rPr>
        <w:t xml:space="preserve"> квадратного метра</w:t>
      </w:r>
      <w:r w:rsidR="00181CAB">
        <w:rPr>
          <w:sz w:val="24"/>
          <w:szCs w:val="24"/>
        </w:rPr>
        <w:t xml:space="preserve"> </w:t>
      </w:r>
      <w:r>
        <w:rPr>
          <w:sz w:val="24"/>
          <w:szCs w:val="24"/>
        </w:rPr>
        <w:t>общей площади жил</w:t>
      </w:r>
      <w:r w:rsidR="00950A4D">
        <w:rPr>
          <w:sz w:val="24"/>
          <w:szCs w:val="24"/>
        </w:rPr>
        <w:t xml:space="preserve">ого </w:t>
      </w:r>
      <w:proofErr w:type="gramStart"/>
      <w:r w:rsidR="00950A4D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 на</w:t>
      </w:r>
      <w:proofErr w:type="gramEnd"/>
      <w:r>
        <w:rPr>
          <w:sz w:val="24"/>
          <w:szCs w:val="24"/>
        </w:rPr>
        <w:t xml:space="preserve"> территории МО Лебяженское городское поселение МО Ломоносовский муниципальный район Ленинградской области на 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квартал 2021 года»</w:t>
      </w:r>
    </w:p>
    <w:p w14:paraId="46435395" w14:textId="77777777" w:rsidR="005D078A" w:rsidRDefault="005D078A" w:rsidP="00065258">
      <w:pPr>
        <w:shd w:val="clear" w:color="auto" w:fill="FFFFFF"/>
        <w:ind w:firstLine="730"/>
        <w:jc w:val="both"/>
        <w:rPr>
          <w:sz w:val="24"/>
          <w:szCs w:val="24"/>
        </w:rPr>
      </w:pPr>
    </w:p>
    <w:p w14:paraId="4A2737CA" w14:textId="53DC6A0E" w:rsidR="00065258" w:rsidRPr="00950A4D" w:rsidRDefault="00950A4D" w:rsidP="00065258">
      <w:pPr>
        <w:shd w:val="clear" w:color="auto" w:fill="FFFFFF"/>
        <w:ind w:firstLine="730"/>
        <w:jc w:val="both"/>
        <w:rPr>
          <w:sz w:val="24"/>
          <w:szCs w:val="24"/>
        </w:rPr>
      </w:pPr>
      <w:r w:rsidRPr="00950A4D">
        <w:rPr>
          <w:color w:val="000000"/>
          <w:sz w:val="24"/>
          <w:szCs w:val="24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основных мероприятий «Переселение граждан из аварийного жилищного фонда» и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№ 407, на основании анализа имеющихся данных о стоимости жилья на первичном и вторичном рынке на территории муниципального образования</w:t>
      </w:r>
      <w:r w:rsidR="005D078A" w:rsidRPr="00950A4D">
        <w:rPr>
          <w:sz w:val="24"/>
          <w:szCs w:val="24"/>
        </w:rPr>
        <w:t>, местная администрация МО Лебяженское городское поселение муниципального образования Ломоносовский муниципальный район Ленинградской области</w:t>
      </w:r>
    </w:p>
    <w:p w14:paraId="189B91C0" w14:textId="77777777" w:rsidR="005D078A" w:rsidRDefault="005D078A" w:rsidP="005D078A">
      <w:pPr>
        <w:shd w:val="clear" w:color="auto" w:fill="FFFFFF"/>
        <w:ind w:firstLine="730"/>
        <w:jc w:val="center"/>
        <w:rPr>
          <w:sz w:val="24"/>
          <w:szCs w:val="24"/>
        </w:rPr>
      </w:pPr>
    </w:p>
    <w:p w14:paraId="6E9568F3" w14:textId="57BC4D43" w:rsidR="005D078A" w:rsidRDefault="005D078A" w:rsidP="005D078A">
      <w:pPr>
        <w:shd w:val="clear" w:color="auto" w:fill="FFFFFF"/>
        <w:ind w:firstLine="73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6DECD53C" w14:textId="77777777" w:rsidR="005D078A" w:rsidRDefault="005D078A" w:rsidP="005D078A">
      <w:pPr>
        <w:shd w:val="clear" w:color="auto" w:fill="FFFFFF"/>
        <w:ind w:firstLine="730"/>
        <w:jc w:val="center"/>
        <w:rPr>
          <w:sz w:val="24"/>
          <w:szCs w:val="24"/>
        </w:rPr>
      </w:pPr>
    </w:p>
    <w:p w14:paraId="7B2E13A9" w14:textId="09B095C5" w:rsidR="00065258" w:rsidRPr="00950A4D" w:rsidRDefault="005D078A" w:rsidP="00065258">
      <w:pPr>
        <w:shd w:val="clear" w:color="auto" w:fill="FFFFFF"/>
        <w:jc w:val="both"/>
        <w:rPr>
          <w:sz w:val="24"/>
          <w:szCs w:val="24"/>
        </w:rPr>
      </w:pPr>
      <w:r w:rsidRPr="005D078A">
        <w:rPr>
          <w:sz w:val="24"/>
          <w:szCs w:val="24"/>
        </w:rPr>
        <w:t>1</w:t>
      </w:r>
      <w:r w:rsidRPr="00950A4D">
        <w:rPr>
          <w:sz w:val="24"/>
          <w:szCs w:val="24"/>
        </w:rPr>
        <w:t xml:space="preserve">. </w:t>
      </w:r>
      <w:r w:rsidR="00950A4D" w:rsidRPr="00950A4D">
        <w:rPr>
          <w:color w:val="000000"/>
          <w:sz w:val="24"/>
          <w:szCs w:val="24"/>
          <w:lang w:bidi="ru-RU"/>
        </w:rPr>
        <w:t xml:space="preserve">Утвердить среднюю рыночную стоимость одного квадратного метра общей площади жилого помещения на территории муниципального образования </w:t>
      </w:r>
      <w:r w:rsidR="00950A4D" w:rsidRPr="00950A4D">
        <w:rPr>
          <w:sz w:val="24"/>
          <w:szCs w:val="24"/>
        </w:rPr>
        <w:t xml:space="preserve">Лебяженское городское поселение МО Ломоносовский муниципальный район Ленинградской области </w:t>
      </w:r>
      <w:proofErr w:type="gramStart"/>
      <w:r w:rsidR="00950A4D" w:rsidRPr="00950A4D">
        <w:rPr>
          <w:sz w:val="24"/>
          <w:szCs w:val="24"/>
        </w:rPr>
        <w:t xml:space="preserve">на  </w:t>
      </w:r>
      <w:r w:rsidR="00950A4D" w:rsidRPr="00950A4D">
        <w:rPr>
          <w:sz w:val="24"/>
          <w:szCs w:val="24"/>
          <w:lang w:val="en-US"/>
        </w:rPr>
        <w:t>IV</w:t>
      </w:r>
      <w:proofErr w:type="gramEnd"/>
      <w:r w:rsidR="00950A4D" w:rsidRPr="00950A4D">
        <w:rPr>
          <w:sz w:val="24"/>
          <w:szCs w:val="24"/>
        </w:rPr>
        <w:t xml:space="preserve"> квартал 2021 года</w:t>
      </w:r>
      <w:r w:rsidR="00950A4D">
        <w:rPr>
          <w:sz w:val="24"/>
          <w:szCs w:val="24"/>
        </w:rPr>
        <w:t xml:space="preserve"> </w:t>
      </w:r>
      <w:r w:rsidR="00065258" w:rsidRPr="00950A4D">
        <w:rPr>
          <w:sz w:val="24"/>
          <w:szCs w:val="24"/>
        </w:rPr>
        <w:t xml:space="preserve">в размере </w:t>
      </w:r>
      <w:r w:rsidR="00065258" w:rsidRPr="00950A4D">
        <w:rPr>
          <w:b/>
          <w:color w:val="000000"/>
          <w:sz w:val="24"/>
          <w:szCs w:val="24"/>
        </w:rPr>
        <w:t xml:space="preserve">61 511 </w:t>
      </w:r>
      <w:r w:rsidR="00065258" w:rsidRPr="00950A4D">
        <w:rPr>
          <w:b/>
          <w:sz w:val="24"/>
          <w:szCs w:val="24"/>
        </w:rPr>
        <w:t>рублей 45 копеек</w:t>
      </w:r>
      <w:r w:rsidR="00065258" w:rsidRPr="00950A4D">
        <w:rPr>
          <w:sz w:val="24"/>
          <w:szCs w:val="24"/>
        </w:rPr>
        <w:t>.</w:t>
      </w:r>
    </w:p>
    <w:p w14:paraId="31B54683" w14:textId="77777777" w:rsidR="00065258" w:rsidRPr="00950A4D" w:rsidRDefault="00065258" w:rsidP="00065258">
      <w:pPr>
        <w:pStyle w:val="a3"/>
        <w:rPr>
          <w:szCs w:val="24"/>
        </w:rPr>
      </w:pPr>
    </w:p>
    <w:p w14:paraId="458C8C9C" w14:textId="4540FB40" w:rsidR="00065258" w:rsidRDefault="00065258" w:rsidP="00065258">
      <w:pPr>
        <w:pStyle w:val="a3"/>
        <w:rPr>
          <w:szCs w:val="24"/>
        </w:rPr>
      </w:pPr>
      <w:r>
        <w:t xml:space="preserve">2. </w:t>
      </w:r>
      <w:r>
        <w:rPr>
          <w:szCs w:val="24"/>
        </w:rPr>
        <w:t xml:space="preserve">Настоящее постановление вступает в силу с даты его официального опубликования (обнародования) на сайте </w:t>
      </w:r>
      <w:r w:rsidR="00950A4D">
        <w:rPr>
          <w:szCs w:val="24"/>
        </w:rPr>
        <w:t>муниципального образования</w:t>
      </w:r>
      <w:r>
        <w:rPr>
          <w:szCs w:val="24"/>
        </w:rPr>
        <w:t>.</w:t>
      </w:r>
    </w:p>
    <w:p w14:paraId="3BFB18AF" w14:textId="77777777" w:rsidR="00065258" w:rsidRDefault="00065258" w:rsidP="00065258">
      <w:pPr>
        <w:pStyle w:val="a3"/>
        <w:rPr>
          <w:szCs w:val="24"/>
        </w:rPr>
      </w:pPr>
    </w:p>
    <w:p w14:paraId="2AEECD83" w14:textId="77777777" w:rsidR="00065258" w:rsidRDefault="00065258" w:rsidP="00065258">
      <w:pPr>
        <w:pStyle w:val="a3"/>
      </w:pPr>
      <w:r>
        <w:rPr>
          <w:szCs w:val="24"/>
        </w:rPr>
        <w:t>4. Контроль за исполнением настоящего постановления оставляю за собой.</w:t>
      </w:r>
    </w:p>
    <w:p w14:paraId="264EEF8F" w14:textId="77777777" w:rsidR="00065258" w:rsidRDefault="00065258" w:rsidP="00065258">
      <w:pPr>
        <w:pStyle w:val="a3"/>
      </w:pPr>
    </w:p>
    <w:p w14:paraId="3D491A0A" w14:textId="77777777" w:rsidR="00065258" w:rsidRDefault="00065258" w:rsidP="00065258">
      <w:pPr>
        <w:rPr>
          <w:sz w:val="24"/>
          <w:szCs w:val="24"/>
        </w:rPr>
      </w:pPr>
    </w:p>
    <w:p w14:paraId="3878CA59" w14:textId="77777777" w:rsidR="00065258" w:rsidRDefault="00065258" w:rsidP="00065258">
      <w:pPr>
        <w:rPr>
          <w:sz w:val="24"/>
          <w:szCs w:val="24"/>
        </w:rPr>
      </w:pPr>
    </w:p>
    <w:p w14:paraId="0CF79492" w14:textId="77777777" w:rsidR="00065258" w:rsidRDefault="00065258" w:rsidP="00065258">
      <w:pPr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B10C16">
        <w:rPr>
          <w:sz w:val="24"/>
          <w:szCs w:val="24"/>
        </w:rPr>
        <w:t>лав</w:t>
      </w:r>
      <w:r>
        <w:rPr>
          <w:sz w:val="24"/>
          <w:szCs w:val="24"/>
        </w:rPr>
        <w:t>а местной</w:t>
      </w:r>
      <w:r w:rsidRPr="00B10C16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МО</w:t>
      </w:r>
    </w:p>
    <w:p w14:paraId="110B6F85" w14:textId="77777777" w:rsidR="00065258" w:rsidRPr="00B10C16" w:rsidRDefault="00065258" w:rsidP="00065258">
      <w:pPr>
        <w:rPr>
          <w:sz w:val="24"/>
          <w:szCs w:val="24"/>
        </w:rPr>
      </w:pPr>
      <w:r w:rsidRPr="00B10C16">
        <w:rPr>
          <w:sz w:val="24"/>
          <w:szCs w:val="24"/>
        </w:rPr>
        <w:t xml:space="preserve"> Лебяженское городское поселение</w:t>
      </w:r>
      <w:r w:rsidRPr="00B10C1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С.В.Ушаков</w:t>
      </w:r>
      <w:proofErr w:type="spellEnd"/>
    </w:p>
    <w:p w14:paraId="7EC209EB" w14:textId="77777777" w:rsidR="00065258" w:rsidRDefault="00065258" w:rsidP="00065258">
      <w:pPr>
        <w:pStyle w:val="a3"/>
      </w:pPr>
    </w:p>
    <w:p w14:paraId="75037CF2" w14:textId="77777777" w:rsidR="00065258" w:rsidRDefault="00065258" w:rsidP="00065258">
      <w:pPr>
        <w:pStyle w:val="a3"/>
        <w:tabs>
          <w:tab w:val="left" w:pos="5812"/>
        </w:tabs>
        <w:ind w:left="5387"/>
        <w:rPr>
          <w:sz w:val="22"/>
          <w:szCs w:val="22"/>
        </w:rPr>
      </w:pPr>
    </w:p>
    <w:p w14:paraId="21DD446E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4096F4D2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7A3AF35A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4296C672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2D47DBE8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38CC1A9D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0925CFE1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0AA4B239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6B55F31F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5B5CD1DD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12EBF0D1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00823A20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798C3140" w14:textId="77777777" w:rsidR="00065258" w:rsidRDefault="00065258" w:rsidP="00065258">
      <w:pPr>
        <w:pStyle w:val="a3"/>
        <w:jc w:val="center"/>
        <w:rPr>
          <w:b/>
          <w:szCs w:val="24"/>
        </w:rPr>
      </w:pPr>
    </w:p>
    <w:p w14:paraId="3BD756D7" w14:textId="77777777" w:rsidR="00065258" w:rsidRDefault="00065258" w:rsidP="000652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Расчет норматива</w:t>
      </w:r>
    </w:p>
    <w:p w14:paraId="4F2B4C7F" w14:textId="77777777" w:rsidR="00065258" w:rsidRDefault="00065258" w:rsidP="000652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средней рыночной стоимости одного квадратного метра общей площади жилья </w:t>
      </w:r>
    </w:p>
    <w:p w14:paraId="4B228E89" w14:textId="77777777" w:rsidR="00065258" w:rsidRDefault="00065258" w:rsidP="0006525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 xml:space="preserve"> квартал 2021 года на территории МО</w:t>
      </w:r>
      <w:r w:rsidRPr="009F05CF">
        <w:rPr>
          <w:b/>
          <w:color w:val="000000"/>
          <w:sz w:val="24"/>
          <w:szCs w:val="24"/>
        </w:rPr>
        <w:t xml:space="preserve"> Лебяженское городское поселение</w:t>
      </w:r>
      <w:r>
        <w:rPr>
          <w:b/>
          <w:color w:val="000000"/>
          <w:sz w:val="24"/>
          <w:szCs w:val="24"/>
        </w:rPr>
        <w:t xml:space="preserve">  </w:t>
      </w:r>
    </w:p>
    <w:p w14:paraId="07C2F4EA" w14:textId="77777777" w:rsidR="00065258" w:rsidRDefault="00065258" w:rsidP="00065258">
      <w:pPr>
        <w:jc w:val="center"/>
        <w:rPr>
          <w:b/>
          <w:color w:val="000000"/>
          <w:sz w:val="16"/>
          <w:szCs w:val="16"/>
          <w:u w:val="single"/>
        </w:rPr>
      </w:pPr>
    </w:p>
    <w:tbl>
      <w:tblPr>
        <w:tblW w:w="97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496"/>
        <w:gridCol w:w="1148"/>
        <w:gridCol w:w="1325"/>
        <w:gridCol w:w="1418"/>
        <w:gridCol w:w="1209"/>
        <w:gridCol w:w="15"/>
      </w:tblGrid>
      <w:tr w:rsidR="00065258" w14:paraId="3D46AA59" w14:textId="77777777" w:rsidTr="00AD33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1FF" w14:textId="77777777" w:rsidR="00065258" w:rsidRDefault="00065258" w:rsidP="00AD33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E4C" w14:textId="77777777"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Расчетные показатели</w:t>
            </w:r>
          </w:p>
        </w:tc>
      </w:tr>
      <w:tr w:rsidR="00065258" w14:paraId="62C12802" w14:textId="77777777" w:rsidTr="00AD337F">
        <w:trPr>
          <w:gridAfter w:val="1"/>
          <w:wAfter w:w="15" w:type="dxa"/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FC6" w14:textId="77777777"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7CB" w14:textId="77777777"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Ср. ст.,</w:t>
            </w:r>
          </w:p>
          <w:p w14:paraId="7C2CF0EB" w14:textId="77777777"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00B" w14:textId="77777777"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Ср. кв. м.</w:t>
            </w:r>
          </w:p>
          <w:p w14:paraId="5CC2ACC2" w14:textId="77777777"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(Минстрой)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47F" w14:textId="77777777"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дог.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3B2" w14:textId="77777777"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кред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90C" w14:textId="77777777" w:rsidR="00065258" w:rsidRDefault="00065258" w:rsidP="00AD337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стат.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2D8" w14:textId="77777777" w:rsidR="00065258" w:rsidRDefault="00065258" w:rsidP="00AD337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строй</w:t>
            </w:r>
          </w:p>
        </w:tc>
      </w:tr>
      <w:tr w:rsidR="00065258" w14:paraId="27252254" w14:textId="77777777" w:rsidTr="00AD337F">
        <w:trPr>
          <w:gridAfter w:val="1"/>
          <w:wAfter w:w="1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AFC4" w14:textId="77777777" w:rsidR="00065258" w:rsidRDefault="00065258" w:rsidP="00AD337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Лебяженское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047" w14:textId="77777777" w:rsidR="00065258" w:rsidRDefault="00065258" w:rsidP="00AD337F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61 511,45 </w:t>
            </w:r>
            <w:r w:rsidRPr="00FC0492">
              <w:rPr>
                <w:b/>
                <w:color w:val="000000"/>
                <w:sz w:val="24"/>
                <w:szCs w:val="24"/>
              </w:rPr>
              <w:t>руб. кв.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7FA" w14:textId="77777777" w:rsidR="00065258" w:rsidRDefault="00065258" w:rsidP="00AD337F">
            <w:pPr>
              <w:jc w:val="center"/>
              <w:rPr>
                <w:b/>
                <w:sz w:val="24"/>
                <w:szCs w:val="24"/>
              </w:rPr>
            </w:pPr>
            <w:r w:rsidRPr="001478A8">
              <w:rPr>
                <w:b/>
                <w:bCs/>
                <w:sz w:val="24"/>
                <w:szCs w:val="24"/>
              </w:rPr>
              <w:t>62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1478A8">
              <w:rPr>
                <w:b/>
                <w:bCs/>
                <w:sz w:val="24"/>
                <w:szCs w:val="24"/>
              </w:rPr>
              <w:t>129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  <w:p w14:paraId="44A1EFAD" w14:textId="77777777" w:rsidR="00065258" w:rsidRPr="003C574C" w:rsidRDefault="00065258" w:rsidP="00AD337F">
            <w:pPr>
              <w:jc w:val="center"/>
              <w:rPr>
                <w:b/>
                <w:color w:val="FF0000"/>
                <w:sz w:val="24"/>
                <w:szCs w:val="24"/>
                <w:highlight w:val="yellow"/>
                <w:u w:val="single"/>
              </w:rPr>
            </w:pPr>
            <w:r w:rsidRPr="003C574C">
              <w:rPr>
                <w:b/>
                <w:color w:val="000000"/>
                <w:sz w:val="24"/>
                <w:szCs w:val="24"/>
              </w:rPr>
              <w:t>руб. кв. 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FFC" w14:textId="77777777" w:rsidR="00065258" w:rsidRDefault="00065258" w:rsidP="00AD337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BBE" w14:textId="77777777" w:rsidR="00065258" w:rsidRDefault="00065258" w:rsidP="00AD337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B3286">
              <w:rPr>
                <w:b/>
                <w:color w:val="000000"/>
                <w:sz w:val="24"/>
                <w:szCs w:val="24"/>
              </w:rPr>
              <w:t>69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8B3286">
              <w:rPr>
                <w:b/>
                <w:color w:val="000000"/>
                <w:sz w:val="24"/>
                <w:szCs w:val="24"/>
              </w:rPr>
              <w:t>742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  <w:r w:rsidRPr="008B328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C574C">
              <w:rPr>
                <w:b/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2444D">
              <w:rPr>
                <w:b/>
                <w:color w:val="000000"/>
                <w:sz w:val="24"/>
                <w:szCs w:val="24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6E0" w14:textId="77777777" w:rsidR="00065258" w:rsidRDefault="00065258" w:rsidP="00AD337F">
            <w:pPr>
              <w:jc w:val="center"/>
              <w:rPr>
                <w:color w:val="000000"/>
                <w:sz w:val="24"/>
                <w:szCs w:val="24"/>
              </w:rPr>
            </w:pPr>
            <w:r w:rsidRPr="008B3286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3 181,00</w:t>
            </w:r>
            <w:r w:rsidRPr="008B328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2444D">
              <w:rPr>
                <w:b/>
                <w:color w:val="000000"/>
                <w:sz w:val="24"/>
                <w:szCs w:val="24"/>
              </w:rPr>
              <w:t>руб. кв.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D25" w14:textId="77777777" w:rsidR="00065258" w:rsidRDefault="00065258" w:rsidP="00AD33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14:paraId="56A2BAD8" w14:textId="77777777" w:rsidR="00065258" w:rsidRPr="008B3286" w:rsidRDefault="00065258" w:rsidP="00065258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8B3286">
        <w:rPr>
          <w:b/>
          <w:bCs/>
          <w:color w:val="000000"/>
          <w:sz w:val="24"/>
          <w:szCs w:val="24"/>
          <w:u w:val="single"/>
        </w:rPr>
        <w:t>1 этап:</w:t>
      </w:r>
    </w:p>
    <w:p w14:paraId="3BE6D180" w14:textId="77777777" w:rsidR="00065258" w:rsidRPr="008B3286" w:rsidRDefault="00065258" w:rsidP="00065258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8B3286">
        <w:rPr>
          <w:b/>
          <w:bCs/>
          <w:color w:val="000000"/>
          <w:sz w:val="24"/>
          <w:szCs w:val="24"/>
        </w:rPr>
        <w:t xml:space="preserve">Сбор данных для определения стоимости одного квадратного метра общей площади жилья для расчёта норматива стоимости одного квадратного метра общей площади жилья на </w:t>
      </w:r>
      <w:proofErr w:type="gramStart"/>
      <w:r w:rsidRPr="008B3286">
        <w:rPr>
          <w:b/>
          <w:bCs/>
          <w:color w:val="000000"/>
          <w:sz w:val="24"/>
          <w:szCs w:val="24"/>
          <w:lang w:val="en-US"/>
        </w:rPr>
        <w:t>I</w:t>
      </w:r>
      <w:r>
        <w:rPr>
          <w:b/>
          <w:bCs/>
          <w:color w:val="000000"/>
          <w:sz w:val="24"/>
          <w:szCs w:val="24"/>
          <w:lang w:val="en-US"/>
        </w:rPr>
        <w:t>V</w:t>
      </w:r>
      <w:r w:rsidRPr="008B3286">
        <w:rPr>
          <w:b/>
          <w:bCs/>
          <w:color w:val="000000"/>
          <w:sz w:val="24"/>
          <w:szCs w:val="24"/>
        </w:rPr>
        <w:t xml:space="preserve">  квартал</w:t>
      </w:r>
      <w:proofErr w:type="gramEnd"/>
      <w:r w:rsidRPr="008B3286">
        <w:rPr>
          <w:b/>
          <w:bCs/>
          <w:color w:val="000000"/>
          <w:sz w:val="24"/>
          <w:szCs w:val="24"/>
        </w:rPr>
        <w:t xml:space="preserve"> 2021 года на территории МО Лебяженское городское  поселение использованы данные следующих источников:</w:t>
      </w:r>
    </w:p>
    <w:p w14:paraId="20FFFDF5" w14:textId="77777777" w:rsidR="00065258" w:rsidRPr="008B3286" w:rsidRDefault="00065258" w:rsidP="00065258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286">
        <w:rPr>
          <w:rFonts w:ascii="Times New Roman" w:hAnsi="Times New Roman"/>
          <w:color w:val="000000"/>
          <w:sz w:val="24"/>
          <w:szCs w:val="24"/>
        </w:rPr>
        <w:t>1. https://rosstat.gov.ru/ (данные за III квартал 2021 года):</w:t>
      </w:r>
    </w:p>
    <w:p w14:paraId="17BE6D68" w14:textId="77777777" w:rsidR="00065258" w:rsidRPr="00A57BF1" w:rsidRDefault="00065258" w:rsidP="00065258">
      <w:pPr>
        <w:jc w:val="both"/>
        <w:rPr>
          <w:b/>
          <w:color w:val="000000"/>
          <w:sz w:val="24"/>
          <w:szCs w:val="24"/>
        </w:rPr>
      </w:pPr>
      <w:r w:rsidRPr="008B3286">
        <w:rPr>
          <w:b/>
          <w:color w:val="000000"/>
          <w:sz w:val="24"/>
          <w:szCs w:val="24"/>
        </w:rPr>
        <w:t>Ст. стат.</w:t>
      </w:r>
      <w:r>
        <w:rPr>
          <w:b/>
          <w:color w:val="000000"/>
          <w:sz w:val="24"/>
          <w:szCs w:val="24"/>
        </w:rPr>
        <w:t>:</w:t>
      </w:r>
    </w:p>
    <w:p w14:paraId="7F77FA9B" w14:textId="77777777"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- вторичный </w:t>
      </w:r>
      <w:proofErr w:type="gramStart"/>
      <w:r w:rsidRPr="008B3286">
        <w:rPr>
          <w:color w:val="000000"/>
          <w:sz w:val="24"/>
          <w:szCs w:val="24"/>
        </w:rPr>
        <w:t>рынок  –</w:t>
      </w:r>
      <w:proofErr w:type="gramEnd"/>
      <w:r w:rsidRPr="008B3286">
        <w:rPr>
          <w:color w:val="000000"/>
          <w:sz w:val="24"/>
          <w:szCs w:val="24"/>
        </w:rPr>
        <w:t xml:space="preserve"> </w:t>
      </w:r>
      <w:r w:rsidRPr="008B3286">
        <w:rPr>
          <w:b/>
          <w:color w:val="000000"/>
          <w:sz w:val="24"/>
          <w:szCs w:val="24"/>
        </w:rPr>
        <w:t>6</w:t>
      </w:r>
      <w:r w:rsidRPr="001B1AAE">
        <w:rPr>
          <w:b/>
          <w:color w:val="000000"/>
          <w:sz w:val="24"/>
          <w:szCs w:val="24"/>
        </w:rPr>
        <w:t>3 18</w:t>
      </w:r>
      <w:r w:rsidRPr="008B3286">
        <w:rPr>
          <w:b/>
          <w:color w:val="000000"/>
          <w:sz w:val="24"/>
          <w:szCs w:val="24"/>
        </w:rPr>
        <w:t xml:space="preserve">1,00 руб. </w:t>
      </w:r>
      <w:proofErr w:type="spellStart"/>
      <w:r w:rsidRPr="008B3286">
        <w:rPr>
          <w:b/>
          <w:color w:val="000000"/>
          <w:sz w:val="24"/>
          <w:szCs w:val="24"/>
        </w:rPr>
        <w:t>кв.м</w:t>
      </w:r>
      <w:proofErr w:type="spellEnd"/>
      <w:r w:rsidRPr="008B3286">
        <w:rPr>
          <w:b/>
          <w:color w:val="000000"/>
          <w:sz w:val="24"/>
          <w:szCs w:val="24"/>
        </w:rPr>
        <w:t>.</w:t>
      </w:r>
    </w:p>
    <w:p w14:paraId="38D6059E" w14:textId="77777777"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2. Официальный сайт </w:t>
      </w:r>
      <w:hyperlink r:id="rId6" w:history="1">
        <w:r w:rsidRPr="008B3286">
          <w:rPr>
            <w:rStyle w:val="a5"/>
            <w:color w:val="000000"/>
            <w:sz w:val="24"/>
            <w:szCs w:val="24"/>
          </w:rPr>
          <w:t>http://spb.cian.ru/</w:t>
        </w:r>
      </w:hyperlink>
      <w:r w:rsidRPr="008B3286">
        <w:rPr>
          <w:color w:val="000000"/>
          <w:sz w:val="24"/>
          <w:szCs w:val="24"/>
        </w:rPr>
        <w:t xml:space="preserve">:, сведения от риэлтерских организаций (Ст. </w:t>
      </w:r>
      <w:proofErr w:type="spellStart"/>
      <w:r w:rsidRPr="008B3286">
        <w:rPr>
          <w:color w:val="000000"/>
          <w:sz w:val="24"/>
          <w:szCs w:val="24"/>
        </w:rPr>
        <w:t>кред</w:t>
      </w:r>
      <w:proofErr w:type="spellEnd"/>
      <w:r w:rsidRPr="008B3286">
        <w:rPr>
          <w:color w:val="000000"/>
          <w:sz w:val="24"/>
          <w:szCs w:val="24"/>
        </w:rPr>
        <w:t>) применительно к территории МО Лебяженское городское поселение (</w:t>
      </w:r>
      <w:proofErr w:type="spellStart"/>
      <w:r w:rsidRPr="008B3286">
        <w:rPr>
          <w:color w:val="000000"/>
          <w:sz w:val="24"/>
          <w:szCs w:val="24"/>
        </w:rPr>
        <w:t>г.п</w:t>
      </w:r>
      <w:proofErr w:type="spellEnd"/>
      <w:r w:rsidRPr="008B3286">
        <w:rPr>
          <w:color w:val="000000"/>
          <w:sz w:val="24"/>
          <w:szCs w:val="24"/>
        </w:rPr>
        <w:t>. Лебяжье):</w:t>
      </w:r>
    </w:p>
    <w:p w14:paraId="05A25B3D" w14:textId="77777777"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- однокомнатная квартира – 34,0 </w:t>
      </w:r>
      <w:proofErr w:type="spellStart"/>
      <w:r w:rsidRPr="008B3286">
        <w:rPr>
          <w:color w:val="000000"/>
          <w:sz w:val="24"/>
          <w:szCs w:val="24"/>
        </w:rPr>
        <w:t>кв.м</w:t>
      </w:r>
      <w:proofErr w:type="spellEnd"/>
      <w:r w:rsidRPr="008B3286">
        <w:rPr>
          <w:color w:val="000000"/>
          <w:sz w:val="24"/>
          <w:szCs w:val="24"/>
        </w:rPr>
        <w:t>. – 2350,00 тыс. руб.</w:t>
      </w:r>
    </w:p>
    <w:p w14:paraId="4092E8A9" w14:textId="77777777"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- двухкомнатная квартира – 42,8 </w:t>
      </w:r>
      <w:proofErr w:type="spellStart"/>
      <w:r w:rsidRPr="008B3286">
        <w:rPr>
          <w:color w:val="000000"/>
          <w:sz w:val="24"/>
          <w:szCs w:val="24"/>
        </w:rPr>
        <w:t>кв.м</w:t>
      </w:r>
      <w:proofErr w:type="spellEnd"/>
      <w:r w:rsidRPr="008B3286">
        <w:rPr>
          <w:color w:val="000000"/>
          <w:sz w:val="24"/>
          <w:szCs w:val="24"/>
        </w:rPr>
        <w:t>. – 3000,00 тыс. руб.</w:t>
      </w:r>
    </w:p>
    <w:p w14:paraId="5EF46965" w14:textId="77777777"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- трехкомнатная квартира – 66,40 </w:t>
      </w:r>
      <w:proofErr w:type="spellStart"/>
      <w:r w:rsidRPr="008B3286">
        <w:rPr>
          <w:color w:val="000000"/>
          <w:sz w:val="24"/>
          <w:szCs w:val="24"/>
        </w:rPr>
        <w:t>кв.м</w:t>
      </w:r>
      <w:proofErr w:type="spellEnd"/>
      <w:r w:rsidRPr="008B3286">
        <w:rPr>
          <w:color w:val="000000"/>
          <w:sz w:val="24"/>
          <w:szCs w:val="24"/>
        </w:rPr>
        <w:t>. – 4649,00 тыс. руб.</w:t>
      </w:r>
    </w:p>
    <w:p w14:paraId="617C24E7" w14:textId="77777777" w:rsidR="00065258" w:rsidRPr="008B3286" w:rsidRDefault="00065258" w:rsidP="00065258">
      <w:pPr>
        <w:jc w:val="both"/>
        <w:rPr>
          <w:color w:val="FF0000"/>
          <w:sz w:val="24"/>
          <w:szCs w:val="24"/>
        </w:rPr>
      </w:pPr>
      <w:r w:rsidRPr="008B3286">
        <w:rPr>
          <w:color w:val="FF0000"/>
          <w:sz w:val="24"/>
          <w:szCs w:val="24"/>
        </w:rPr>
        <w:t xml:space="preserve"> </w:t>
      </w:r>
    </w:p>
    <w:p w14:paraId="72A08A41" w14:textId="77777777"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Среднее значение стоимости </w:t>
      </w:r>
      <w:smartTag w:uri="urn:schemas-microsoft-com:office:smarttags" w:element="metricconverter">
        <w:smartTagPr>
          <w:attr w:name="ProductID" w:val="1 кв. м"/>
        </w:smartTagPr>
        <w:r w:rsidRPr="008B3286">
          <w:rPr>
            <w:color w:val="000000"/>
            <w:sz w:val="24"/>
            <w:szCs w:val="24"/>
          </w:rPr>
          <w:t>1 кв. м</w:t>
        </w:r>
      </w:smartTag>
      <w:r w:rsidRPr="008B3286">
        <w:rPr>
          <w:color w:val="000000"/>
          <w:sz w:val="24"/>
          <w:szCs w:val="24"/>
        </w:rPr>
        <w:t xml:space="preserve">. жилья согласно сведениям риэлтерских организаций в </w:t>
      </w:r>
      <w:proofErr w:type="spellStart"/>
      <w:r w:rsidRPr="008B3286">
        <w:rPr>
          <w:color w:val="000000"/>
          <w:sz w:val="24"/>
          <w:szCs w:val="24"/>
        </w:rPr>
        <w:t>г.п</w:t>
      </w:r>
      <w:proofErr w:type="spellEnd"/>
      <w:r w:rsidRPr="008B3286">
        <w:rPr>
          <w:color w:val="000000"/>
          <w:sz w:val="24"/>
          <w:szCs w:val="24"/>
        </w:rPr>
        <w:t>. Лебяжье составляет – 69 742,</w:t>
      </w:r>
      <w:proofErr w:type="gramStart"/>
      <w:r w:rsidRPr="008B3286">
        <w:rPr>
          <w:color w:val="000000"/>
          <w:sz w:val="24"/>
          <w:szCs w:val="24"/>
        </w:rPr>
        <w:t>00  рубля</w:t>
      </w:r>
      <w:proofErr w:type="gramEnd"/>
      <w:r w:rsidRPr="008B3286">
        <w:rPr>
          <w:color w:val="000000"/>
          <w:sz w:val="24"/>
          <w:szCs w:val="24"/>
        </w:rPr>
        <w:t>.</w:t>
      </w:r>
    </w:p>
    <w:p w14:paraId="13E4E5BD" w14:textId="77777777" w:rsidR="00065258" w:rsidRPr="008B3286" w:rsidRDefault="00065258" w:rsidP="00065258">
      <w:pPr>
        <w:jc w:val="both"/>
        <w:rPr>
          <w:b/>
          <w:color w:val="000000"/>
          <w:sz w:val="24"/>
          <w:szCs w:val="24"/>
        </w:rPr>
      </w:pPr>
      <w:r w:rsidRPr="008B3286">
        <w:rPr>
          <w:b/>
          <w:color w:val="000000"/>
          <w:sz w:val="24"/>
          <w:szCs w:val="24"/>
        </w:rPr>
        <w:t xml:space="preserve">Ст. </w:t>
      </w:r>
      <w:proofErr w:type="spellStart"/>
      <w:r w:rsidRPr="008B3286">
        <w:rPr>
          <w:b/>
          <w:color w:val="000000"/>
          <w:sz w:val="24"/>
          <w:szCs w:val="24"/>
        </w:rPr>
        <w:t>кред</w:t>
      </w:r>
      <w:proofErr w:type="spellEnd"/>
      <w:r w:rsidRPr="008B3286">
        <w:rPr>
          <w:b/>
          <w:color w:val="000000"/>
          <w:sz w:val="24"/>
          <w:szCs w:val="24"/>
        </w:rPr>
        <w:t>. – 69</w:t>
      </w:r>
      <w:r>
        <w:rPr>
          <w:b/>
          <w:color w:val="000000"/>
          <w:sz w:val="24"/>
          <w:szCs w:val="24"/>
        </w:rPr>
        <w:t> </w:t>
      </w:r>
      <w:r w:rsidRPr="008B3286">
        <w:rPr>
          <w:b/>
          <w:color w:val="000000"/>
          <w:sz w:val="24"/>
          <w:szCs w:val="24"/>
        </w:rPr>
        <w:t>742</w:t>
      </w:r>
      <w:r>
        <w:rPr>
          <w:b/>
          <w:color w:val="000000"/>
          <w:sz w:val="24"/>
          <w:szCs w:val="24"/>
        </w:rPr>
        <w:t>,00</w:t>
      </w:r>
      <w:r w:rsidRPr="008B3286">
        <w:rPr>
          <w:b/>
          <w:color w:val="000000"/>
          <w:sz w:val="24"/>
          <w:szCs w:val="24"/>
        </w:rPr>
        <w:t xml:space="preserve"> руб.  кв. м.</w:t>
      </w:r>
    </w:p>
    <w:p w14:paraId="4F4E3C88" w14:textId="77777777"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3.  </w:t>
      </w:r>
      <w:r w:rsidRPr="008B3286">
        <w:rPr>
          <w:b/>
          <w:color w:val="000000"/>
          <w:sz w:val="24"/>
          <w:szCs w:val="24"/>
        </w:rPr>
        <w:t>Ст. строй. – строительства на территории поселения не ведется</w:t>
      </w:r>
      <w:r w:rsidRPr="008B3286">
        <w:rPr>
          <w:color w:val="000000"/>
          <w:sz w:val="24"/>
          <w:szCs w:val="24"/>
        </w:rPr>
        <w:t xml:space="preserve"> </w:t>
      </w:r>
    </w:p>
    <w:p w14:paraId="07750214" w14:textId="77777777" w:rsidR="00065258" w:rsidRPr="008B3286" w:rsidRDefault="00065258" w:rsidP="00065258">
      <w:pPr>
        <w:jc w:val="center"/>
        <w:rPr>
          <w:b/>
          <w:color w:val="000000"/>
          <w:sz w:val="24"/>
          <w:szCs w:val="24"/>
          <w:u w:val="single"/>
        </w:rPr>
      </w:pPr>
      <w:r w:rsidRPr="008B3286">
        <w:rPr>
          <w:b/>
          <w:color w:val="000000"/>
          <w:sz w:val="24"/>
          <w:szCs w:val="24"/>
          <w:u w:val="single"/>
        </w:rPr>
        <w:t>2 этап:</w:t>
      </w:r>
    </w:p>
    <w:p w14:paraId="2EDD767C" w14:textId="77777777" w:rsidR="00065258" w:rsidRPr="008B3286" w:rsidRDefault="00065258" w:rsidP="00065258">
      <w:pPr>
        <w:jc w:val="center"/>
        <w:rPr>
          <w:b/>
          <w:color w:val="000000"/>
          <w:sz w:val="24"/>
          <w:szCs w:val="24"/>
          <w:u w:val="single"/>
        </w:rPr>
      </w:pPr>
      <w:r w:rsidRPr="008B3286">
        <w:rPr>
          <w:b/>
          <w:color w:val="000000"/>
          <w:sz w:val="24"/>
          <w:szCs w:val="24"/>
        </w:rPr>
        <w:t>расчет средней рыночной стоимости одного квадратного метра общей площади жилья на территории поселения</w:t>
      </w:r>
    </w:p>
    <w:p w14:paraId="011735E3" w14:textId="77777777" w:rsidR="00065258" w:rsidRPr="008B3286" w:rsidRDefault="00065258" w:rsidP="00065258">
      <w:pPr>
        <w:rPr>
          <w:b/>
          <w:color w:val="000000"/>
          <w:sz w:val="24"/>
          <w:szCs w:val="24"/>
          <w:u w:val="single"/>
        </w:rPr>
      </w:pPr>
      <w:r w:rsidRPr="008B3286">
        <w:rPr>
          <w:b/>
          <w:color w:val="000000"/>
          <w:sz w:val="24"/>
          <w:szCs w:val="24"/>
          <w:u w:val="single"/>
        </w:rPr>
        <w:t xml:space="preserve">К. </w:t>
      </w:r>
      <w:proofErr w:type="spellStart"/>
      <w:r w:rsidRPr="008B3286">
        <w:rPr>
          <w:b/>
          <w:color w:val="000000"/>
          <w:sz w:val="24"/>
          <w:szCs w:val="24"/>
          <w:u w:val="single"/>
        </w:rPr>
        <w:t>дефл</w:t>
      </w:r>
      <w:proofErr w:type="spellEnd"/>
      <w:r w:rsidRPr="008B3286">
        <w:rPr>
          <w:b/>
          <w:color w:val="000000"/>
          <w:sz w:val="24"/>
          <w:szCs w:val="24"/>
          <w:u w:val="single"/>
        </w:rPr>
        <w:t xml:space="preserve">. </w:t>
      </w:r>
      <w:proofErr w:type="gramStart"/>
      <w:r w:rsidRPr="001B1AAE">
        <w:rPr>
          <w:b/>
          <w:color w:val="000000"/>
          <w:sz w:val="24"/>
          <w:szCs w:val="24"/>
          <w:u w:val="single"/>
        </w:rPr>
        <w:t xml:space="preserve">на  </w:t>
      </w:r>
      <w:r w:rsidRPr="001B1AAE">
        <w:rPr>
          <w:b/>
          <w:color w:val="000000"/>
          <w:sz w:val="24"/>
          <w:szCs w:val="24"/>
          <w:u w:val="single"/>
          <w:lang w:val="en-US"/>
        </w:rPr>
        <w:t>IV</w:t>
      </w:r>
      <w:proofErr w:type="gramEnd"/>
      <w:r w:rsidRPr="001B1AAE">
        <w:rPr>
          <w:b/>
          <w:color w:val="000000"/>
          <w:sz w:val="24"/>
          <w:szCs w:val="24"/>
          <w:u w:val="single"/>
        </w:rPr>
        <w:t xml:space="preserve"> </w:t>
      </w:r>
      <w:r w:rsidRPr="008B3286">
        <w:rPr>
          <w:b/>
          <w:color w:val="000000"/>
          <w:sz w:val="24"/>
          <w:szCs w:val="24"/>
          <w:u w:val="single"/>
        </w:rPr>
        <w:t xml:space="preserve">квартал 2021г. = 100,6 </w:t>
      </w:r>
    </w:p>
    <w:p w14:paraId="727AF9D6" w14:textId="77777777" w:rsidR="00065258" w:rsidRDefault="00065258" w:rsidP="00065258">
      <w:pPr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Кр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= 0.92</w:t>
      </w:r>
      <w:r>
        <w:rPr>
          <w:b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14:paraId="72CF85AB" w14:textId="77777777" w:rsidR="00065258" w:rsidRDefault="00065258" w:rsidP="0006525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  <w:lang w:val="en-US"/>
        </w:rPr>
        <w:t>N</w:t>
      </w:r>
      <w:r>
        <w:rPr>
          <w:b/>
          <w:color w:val="000000"/>
          <w:sz w:val="24"/>
          <w:szCs w:val="24"/>
          <w:u w:val="single"/>
        </w:rPr>
        <w:t xml:space="preserve"> = 2 </w:t>
      </w:r>
      <w:r>
        <w:rPr>
          <w:color w:val="000000"/>
          <w:sz w:val="24"/>
          <w:szCs w:val="24"/>
        </w:rPr>
        <w:t>(количество показателей, используемых при расчете)</w:t>
      </w:r>
    </w:p>
    <w:p w14:paraId="1E47F153" w14:textId="77777777" w:rsidR="00065258" w:rsidRDefault="00065258" w:rsidP="00065258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Ср.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 xml:space="preserve">. = </w:t>
      </w:r>
      <w:r>
        <w:rPr>
          <w:color w:val="000000"/>
          <w:sz w:val="24"/>
          <w:szCs w:val="24"/>
          <w:u w:val="single"/>
        </w:rPr>
        <w:t xml:space="preserve">Ст. дог. х 0,92+ Ст. </w:t>
      </w:r>
      <w:proofErr w:type="spellStart"/>
      <w:r>
        <w:rPr>
          <w:color w:val="000000"/>
          <w:sz w:val="24"/>
          <w:szCs w:val="24"/>
          <w:u w:val="single"/>
        </w:rPr>
        <w:t>кред</w:t>
      </w:r>
      <w:proofErr w:type="spellEnd"/>
      <w:r>
        <w:rPr>
          <w:color w:val="000000"/>
          <w:sz w:val="24"/>
          <w:szCs w:val="24"/>
          <w:u w:val="single"/>
        </w:rPr>
        <w:t xml:space="preserve">. х </w:t>
      </w:r>
      <w:proofErr w:type="gramStart"/>
      <w:r>
        <w:rPr>
          <w:color w:val="000000"/>
          <w:sz w:val="24"/>
          <w:szCs w:val="24"/>
          <w:u w:val="single"/>
        </w:rPr>
        <w:t>0.92  +</w:t>
      </w:r>
      <w:proofErr w:type="gramEnd"/>
      <w:r>
        <w:rPr>
          <w:color w:val="000000"/>
          <w:sz w:val="24"/>
          <w:szCs w:val="24"/>
          <w:u w:val="single"/>
        </w:rPr>
        <w:t xml:space="preserve"> Ст. стат.+ Ст. строй</w:t>
      </w:r>
    </w:p>
    <w:p w14:paraId="4901CEE6" w14:textId="77777777" w:rsidR="00065258" w:rsidRDefault="00065258" w:rsidP="000652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>
        <w:rPr>
          <w:color w:val="000000"/>
          <w:sz w:val="24"/>
          <w:szCs w:val="24"/>
          <w:lang w:val="en-US"/>
        </w:rPr>
        <w:t>N</w:t>
      </w:r>
    </w:p>
    <w:p w14:paraId="656B2DE9" w14:textId="77777777" w:rsidR="00065258" w:rsidRDefault="00065258" w:rsidP="0006525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Ср. </w:t>
      </w:r>
      <w:proofErr w:type="spellStart"/>
      <w:proofErr w:type="gramStart"/>
      <w:r>
        <w:rPr>
          <w:b/>
          <w:color w:val="000000"/>
          <w:sz w:val="24"/>
          <w:szCs w:val="24"/>
        </w:rPr>
        <w:t>кв.м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= </w:t>
      </w:r>
      <w:r w:rsidRPr="008B3286">
        <w:rPr>
          <w:b/>
          <w:color w:val="000000"/>
          <w:sz w:val="24"/>
          <w:szCs w:val="24"/>
          <w:u w:val="single"/>
        </w:rPr>
        <w:t xml:space="preserve">69742 </w:t>
      </w:r>
      <w:r>
        <w:rPr>
          <w:b/>
          <w:color w:val="000000"/>
          <w:sz w:val="24"/>
          <w:szCs w:val="24"/>
          <w:u w:val="single"/>
        </w:rPr>
        <w:t xml:space="preserve">х 0,92 + </w:t>
      </w:r>
      <w:r w:rsidRPr="008B3286">
        <w:rPr>
          <w:b/>
          <w:color w:val="000000"/>
          <w:sz w:val="24"/>
          <w:szCs w:val="24"/>
          <w:u w:val="single"/>
        </w:rPr>
        <w:t>6</w:t>
      </w:r>
      <w:r>
        <w:rPr>
          <w:b/>
          <w:color w:val="000000"/>
          <w:sz w:val="24"/>
          <w:szCs w:val="24"/>
          <w:u w:val="single"/>
        </w:rPr>
        <w:t>3 181</w:t>
      </w:r>
      <w:r w:rsidRPr="008B3286">
        <w:rPr>
          <w:color w:val="000000"/>
          <w:u w:val="single"/>
        </w:rPr>
        <w:t xml:space="preserve"> </w:t>
      </w:r>
      <w:r w:rsidRPr="008B3286">
        <w:rPr>
          <w:b/>
          <w:color w:val="000000"/>
          <w:sz w:val="24"/>
          <w:szCs w:val="24"/>
          <w:u w:val="single"/>
        </w:rPr>
        <w:t>х</w:t>
      </w:r>
      <w:r>
        <w:rPr>
          <w:b/>
          <w:color w:val="000000"/>
          <w:sz w:val="24"/>
          <w:szCs w:val="24"/>
          <w:u w:val="single"/>
        </w:rPr>
        <w:t xml:space="preserve"> 0,92 </w:t>
      </w:r>
      <w:r>
        <w:rPr>
          <w:b/>
          <w:color w:val="000000"/>
          <w:sz w:val="24"/>
          <w:szCs w:val="24"/>
        </w:rPr>
        <w:t xml:space="preserve">=  </w:t>
      </w:r>
      <w:r w:rsidRPr="008B3286">
        <w:rPr>
          <w:b/>
          <w:color w:val="000000"/>
          <w:sz w:val="24"/>
          <w:szCs w:val="24"/>
          <w:u w:val="single"/>
        </w:rPr>
        <w:t>64162,64+</w:t>
      </w:r>
      <w:r>
        <w:rPr>
          <w:b/>
          <w:color w:val="000000"/>
          <w:sz w:val="24"/>
          <w:szCs w:val="24"/>
          <w:u w:val="single"/>
        </w:rPr>
        <w:t xml:space="preserve"> 58126,52 </w:t>
      </w:r>
      <w:r>
        <w:rPr>
          <w:b/>
          <w:color w:val="000000"/>
          <w:sz w:val="24"/>
          <w:szCs w:val="24"/>
        </w:rPr>
        <w:t>= 61 144,58</w:t>
      </w:r>
    </w:p>
    <w:p w14:paraId="5BCD341C" w14:textId="77777777" w:rsidR="00065258" w:rsidRDefault="00065258" w:rsidP="0006525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2                                                        2</w:t>
      </w:r>
    </w:p>
    <w:p w14:paraId="6A5508A9" w14:textId="77777777" w:rsidR="00065258" w:rsidRDefault="00065258" w:rsidP="00065258">
      <w:pPr>
        <w:jc w:val="both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</w:rPr>
        <w:t>Ср.ст.кв.м</w:t>
      </w:r>
      <w:proofErr w:type="spellEnd"/>
      <w:r>
        <w:rPr>
          <w:color w:val="000000"/>
          <w:sz w:val="24"/>
          <w:szCs w:val="24"/>
        </w:rPr>
        <w:t xml:space="preserve">. = </w:t>
      </w:r>
      <w:proofErr w:type="spellStart"/>
      <w:r>
        <w:rPr>
          <w:color w:val="000000"/>
          <w:sz w:val="24"/>
          <w:szCs w:val="24"/>
          <w:u w:val="single"/>
        </w:rPr>
        <w:t>Ср.</w:t>
      </w:r>
      <w:proofErr w:type="gramStart"/>
      <w:r>
        <w:rPr>
          <w:color w:val="000000"/>
          <w:sz w:val="24"/>
          <w:szCs w:val="24"/>
          <w:u w:val="single"/>
        </w:rPr>
        <w:t>кв.м</w:t>
      </w:r>
      <w:proofErr w:type="spellEnd"/>
      <w:proofErr w:type="gramEnd"/>
      <w:r>
        <w:rPr>
          <w:color w:val="000000"/>
          <w:sz w:val="24"/>
          <w:szCs w:val="24"/>
          <w:u w:val="single"/>
        </w:rPr>
        <w:t xml:space="preserve"> х К. </w:t>
      </w:r>
      <w:proofErr w:type="spellStart"/>
      <w:r>
        <w:rPr>
          <w:color w:val="000000"/>
          <w:sz w:val="24"/>
          <w:szCs w:val="24"/>
          <w:u w:val="single"/>
        </w:rPr>
        <w:t>дефл</w:t>
      </w:r>
      <w:proofErr w:type="spellEnd"/>
      <w:r>
        <w:rPr>
          <w:color w:val="000000"/>
          <w:sz w:val="24"/>
          <w:szCs w:val="24"/>
          <w:u w:val="single"/>
        </w:rPr>
        <w:t>.</w:t>
      </w:r>
    </w:p>
    <w:p w14:paraId="5B3A2A36" w14:textId="77777777" w:rsidR="00065258" w:rsidRDefault="00065258" w:rsidP="00065258">
      <w:pPr>
        <w:tabs>
          <w:tab w:val="left" w:pos="2360"/>
        </w:tabs>
        <w:jc w:val="both"/>
        <w:rPr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</w:p>
    <w:p w14:paraId="61724C41" w14:textId="77777777" w:rsidR="00065258" w:rsidRDefault="00065258" w:rsidP="00065258">
      <w:pPr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Ср.ст</w:t>
      </w:r>
      <w:proofErr w:type="spellEnd"/>
      <w:r>
        <w:rPr>
          <w:b/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кв.м</w:t>
      </w:r>
      <w:proofErr w:type="spellEnd"/>
      <w:r>
        <w:rPr>
          <w:b/>
          <w:color w:val="000000"/>
          <w:sz w:val="24"/>
          <w:szCs w:val="24"/>
        </w:rPr>
        <w:t xml:space="preserve">. </w:t>
      </w:r>
      <w:proofErr w:type="gramStart"/>
      <w:r>
        <w:rPr>
          <w:b/>
          <w:color w:val="000000"/>
          <w:sz w:val="24"/>
          <w:szCs w:val="24"/>
        </w:rPr>
        <w:t>=</w:t>
      </w:r>
      <w:r>
        <w:rPr>
          <w:b/>
          <w:color w:val="000000"/>
          <w:sz w:val="24"/>
          <w:szCs w:val="24"/>
          <w:u w:val="single"/>
        </w:rPr>
        <w:t xml:space="preserve">  61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 144,58 х 100,6  </w:t>
      </w:r>
      <w:r>
        <w:rPr>
          <w:b/>
          <w:color w:val="000000"/>
          <w:sz w:val="24"/>
          <w:szCs w:val="24"/>
        </w:rPr>
        <w:t xml:space="preserve">  = 61 511,45 руб. </w:t>
      </w:r>
      <w:proofErr w:type="spellStart"/>
      <w:r>
        <w:rPr>
          <w:b/>
          <w:color w:val="000000"/>
          <w:sz w:val="24"/>
          <w:szCs w:val="24"/>
        </w:rPr>
        <w:t>кв.м</w:t>
      </w:r>
      <w:proofErr w:type="spellEnd"/>
      <w:r>
        <w:rPr>
          <w:b/>
          <w:color w:val="000000"/>
          <w:sz w:val="24"/>
          <w:szCs w:val="24"/>
        </w:rPr>
        <w:t>.</w:t>
      </w:r>
    </w:p>
    <w:p w14:paraId="78E4565E" w14:textId="77777777" w:rsidR="00065258" w:rsidRDefault="00065258" w:rsidP="00065258">
      <w:pPr>
        <w:tabs>
          <w:tab w:val="left" w:pos="1979"/>
        </w:tabs>
        <w:jc w:val="both"/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100</w:t>
      </w:r>
    </w:p>
    <w:p w14:paraId="6AD23E8B" w14:textId="77777777" w:rsidR="00065258" w:rsidRDefault="00065258" w:rsidP="00065258"/>
    <w:p w14:paraId="4947D552" w14:textId="77777777" w:rsidR="00F7093F" w:rsidRDefault="00F7093F"/>
    <w:sectPr w:rsidR="00F7093F" w:rsidSect="004B2A8D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A47CA"/>
    <w:multiLevelType w:val="hybridMultilevel"/>
    <w:tmpl w:val="3918B050"/>
    <w:lvl w:ilvl="0" w:tplc="5ECE95E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516E3DAD"/>
    <w:multiLevelType w:val="hybridMultilevel"/>
    <w:tmpl w:val="972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58"/>
    <w:rsid w:val="00065258"/>
    <w:rsid w:val="00181CAB"/>
    <w:rsid w:val="005D078A"/>
    <w:rsid w:val="00642777"/>
    <w:rsid w:val="00950A4D"/>
    <w:rsid w:val="00AA7587"/>
    <w:rsid w:val="00AD1C40"/>
    <w:rsid w:val="00F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E0974"/>
  <w15:chartTrackingRefBased/>
  <w15:docId w15:val="{52A0A905-34B9-4488-B8FD-7DE0C360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2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25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06525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65258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065258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06525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b.cian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2021-12-09T07:20:00Z</dcterms:created>
  <dcterms:modified xsi:type="dcterms:W3CDTF">2021-12-09T13:46:00Z</dcterms:modified>
</cp:coreProperties>
</file>